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F4A" w:rsidRDefault="00B210F2">
      <w:pPr>
        <w:rPr>
          <w:rFonts w:ascii="Arial" w:eastAsia="Arial" w:hAnsi="Arial" w:cs="Arial"/>
          <w:b/>
          <w:sz w:val="28"/>
          <w:szCs w:val="28"/>
        </w:rPr>
      </w:pPr>
      <w:bookmarkStart w:id="0" w:name="_GoBack"/>
      <w:bookmarkEnd w:id="0"/>
      <w:r>
        <w:rPr>
          <w:rFonts w:ascii="Arial" w:eastAsia="Arial" w:hAnsi="Arial" w:cs="Arial"/>
          <w:b/>
          <w:sz w:val="28"/>
          <w:szCs w:val="28"/>
        </w:rPr>
        <w:t>Tolson Care Partnership</w:t>
      </w:r>
    </w:p>
    <w:p w:rsidR="00D96F4A" w:rsidRDefault="00B210F2">
      <w:pPr>
        <w:rPr>
          <w:rFonts w:ascii="Arial" w:eastAsia="Arial" w:hAnsi="Arial" w:cs="Arial"/>
          <w:b/>
        </w:rPr>
      </w:pPr>
      <w:r>
        <w:rPr>
          <w:rFonts w:ascii="Arial" w:eastAsia="Arial" w:hAnsi="Arial" w:cs="Arial"/>
          <w:b/>
        </w:rPr>
        <w:t>PRIVACY NOTICE</w:t>
      </w:r>
    </w:p>
    <w:p w:rsidR="00D96F4A" w:rsidRDefault="00B210F2">
      <w:pPr>
        <w:jc w:val="both"/>
        <w:rPr>
          <w:rFonts w:ascii="Arial" w:eastAsia="Arial" w:hAnsi="Arial" w:cs="Arial"/>
        </w:rPr>
      </w:pPr>
      <w:r>
        <w:rPr>
          <w:rFonts w:ascii="Arial" w:eastAsia="Arial" w:hAnsi="Arial" w:cs="Arial"/>
        </w:rPr>
        <w:t>Tolson Care Partnership is committed to being transparent and providing accessible information to patients and the public about how we shall use personal data.  This is a key element of the Data Protection Act 2018 and the EU General Data Protection Regulations (GDPR).</w:t>
      </w:r>
    </w:p>
    <w:p w:rsidR="00D96F4A" w:rsidRDefault="00B210F2">
      <w:pPr>
        <w:jc w:val="both"/>
        <w:rPr>
          <w:rFonts w:ascii="Arial" w:eastAsia="Arial" w:hAnsi="Arial" w:cs="Arial"/>
        </w:rPr>
      </w:pPr>
      <w:r>
        <w:rPr>
          <w:rFonts w:ascii="Arial" w:eastAsia="Arial" w:hAnsi="Arial" w:cs="Arial"/>
        </w:rPr>
        <w:t>The following notice reminds you of your rights in respect of the above legislation and how GP practices who are members of Tolson Care Partnership will use your information to deliver your care and support the effective management of the local health and social care system.</w:t>
      </w:r>
    </w:p>
    <w:p w:rsidR="00D96F4A" w:rsidRDefault="00B210F2">
      <w:pPr>
        <w:jc w:val="both"/>
        <w:rPr>
          <w:rFonts w:ascii="Arial" w:eastAsia="Arial" w:hAnsi="Arial" w:cs="Arial"/>
        </w:rPr>
      </w:pPr>
      <w:r>
        <w:rPr>
          <w:rFonts w:ascii="Arial" w:eastAsia="Arial" w:hAnsi="Arial" w:cs="Arial"/>
        </w:rPr>
        <w:t>This notice reflects how we use information for:</w:t>
      </w:r>
    </w:p>
    <w:p w:rsidR="00D96F4A" w:rsidRDefault="00B210F2">
      <w:pPr>
        <w:numPr>
          <w:ilvl w:val="0"/>
          <w:numId w:val="3"/>
        </w:numPr>
        <w:jc w:val="both"/>
      </w:pPr>
      <w:r>
        <w:rPr>
          <w:rFonts w:ascii="Arial" w:eastAsia="Arial" w:hAnsi="Arial" w:cs="Arial"/>
        </w:rPr>
        <w:t>The management of patient records;</w:t>
      </w:r>
    </w:p>
    <w:p w:rsidR="00D96F4A" w:rsidRDefault="00B210F2">
      <w:pPr>
        <w:numPr>
          <w:ilvl w:val="0"/>
          <w:numId w:val="3"/>
        </w:numPr>
        <w:jc w:val="both"/>
      </w:pPr>
      <w:r>
        <w:rPr>
          <w:rFonts w:ascii="Arial" w:eastAsia="Arial" w:hAnsi="Arial" w:cs="Arial"/>
        </w:rPr>
        <w:t>Communication concerning Tolson Care Partnerships activities, and your clinical, social and supported care;</w:t>
      </w:r>
    </w:p>
    <w:p w:rsidR="00D96F4A" w:rsidRDefault="00B210F2">
      <w:pPr>
        <w:numPr>
          <w:ilvl w:val="0"/>
          <w:numId w:val="3"/>
        </w:numPr>
        <w:jc w:val="both"/>
      </w:pPr>
      <w:r>
        <w:rPr>
          <w:rFonts w:ascii="Arial" w:eastAsia="Arial" w:hAnsi="Arial" w:cs="Arial"/>
        </w:rPr>
        <w:t>Ensuring the quality of your care and the best clinical outcomes are achieved through clinical audit and retrospective review;</w:t>
      </w:r>
    </w:p>
    <w:p w:rsidR="00D96F4A" w:rsidRDefault="00B210F2">
      <w:pPr>
        <w:numPr>
          <w:ilvl w:val="0"/>
          <w:numId w:val="3"/>
        </w:numPr>
        <w:jc w:val="both"/>
      </w:pPr>
      <w:r>
        <w:rPr>
          <w:rFonts w:ascii="Arial" w:eastAsia="Arial" w:hAnsi="Arial" w:cs="Arial"/>
        </w:rPr>
        <w:t>Participation in health and social care research; and</w:t>
      </w:r>
    </w:p>
    <w:p w:rsidR="00D96F4A" w:rsidRDefault="00B210F2">
      <w:pPr>
        <w:numPr>
          <w:ilvl w:val="0"/>
          <w:numId w:val="3"/>
        </w:numPr>
        <w:jc w:val="both"/>
      </w:pPr>
      <w:r>
        <w:rPr>
          <w:rFonts w:ascii="Arial" w:eastAsia="Arial" w:hAnsi="Arial" w:cs="Arial"/>
        </w:rPr>
        <w:t>The management and clinical planning of services to ensure that appropriate care is in place for people today and in the future.</w:t>
      </w:r>
    </w:p>
    <w:p w:rsidR="00D96F4A" w:rsidRDefault="00B210F2">
      <w:pPr>
        <w:jc w:val="both"/>
        <w:rPr>
          <w:rFonts w:ascii="Arial" w:eastAsia="Arial" w:hAnsi="Arial" w:cs="Arial"/>
        </w:rPr>
      </w:pPr>
      <w:r>
        <w:rPr>
          <w:rFonts w:ascii="Arial" w:eastAsia="Arial" w:hAnsi="Arial" w:cs="Arial"/>
        </w:rPr>
        <w:t> </w:t>
      </w:r>
    </w:p>
    <w:p w:rsidR="00D96F4A" w:rsidRDefault="00B210F2">
      <w:pPr>
        <w:jc w:val="both"/>
        <w:rPr>
          <w:rFonts w:ascii="Arial" w:eastAsia="Arial" w:hAnsi="Arial" w:cs="Arial"/>
          <w:b/>
          <w:sz w:val="24"/>
          <w:szCs w:val="24"/>
        </w:rPr>
      </w:pPr>
      <w:r>
        <w:rPr>
          <w:rFonts w:ascii="Arial" w:eastAsia="Arial" w:hAnsi="Arial" w:cs="Arial"/>
          <w:b/>
          <w:sz w:val="24"/>
          <w:szCs w:val="24"/>
        </w:rPr>
        <w:t>1. Our Organisation:</w:t>
      </w:r>
    </w:p>
    <w:p w:rsidR="00D96F4A" w:rsidRDefault="00B210F2">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Tolson Care Partnership is the name of the Primary Care Network that includes the following GP Practices:  </w:t>
      </w:r>
    </w:p>
    <w:p w:rsidR="00D96F4A" w:rsidRDefault="00D96F4A">
      <w:pPr>
        <w:pBdr>
          <w:top w:val="nil"/>
          <w:left w:val="nil"/>
          <w:bottom w:val="nil"/>
          <w:right w:val="nil"/>
          <w:between w:val="nil"/>
        </w:pBdr>
        <w:spacing w:after="0" w:line="240" w:lineRule="auto"/>
        <w:jc w:val="both"/>
        <w:rPr>
          <w:rFonts w:ascii="Arial" w:eastAsia="Arial" w:hAnsi="Arial" w:cs="Arial"/>
          <w:color w:val="000000"/>
        </w:rPr>
      </w:pPr>
    </w:p>
    <w:p w:rsidR="00D96F4A" w:rsidRDefault="00B210F2">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The Whitehouse Centre</w:t>
      </w:r>
    </w:p>
    <w:p w:rsidR="00D96F4A" w:rsidRDefault="00B210F2">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The University Health Centre</w:t>
      </w:r>
    </w:p>
    <w:p w:rsidR="00D96F4A" w:rsidRDefault="00B210F2">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Waterloo </w:t>
      </w:r>
      <w:r>
        <w:rPr>
          <w:rFonts w:ascii="Arial" w:eastAsia="Arial" w:hAnsi="Arial" w:cs="Arial"/>
        </w:rPr>
        <w:t xml:space="preserve">Practice </w:t>
      </w:r>
    </w:p>
    <w:p w:rsidR="00D96F4A" w:rsidRDefault="00B210F2">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Dalton Surgery</w:t>
      </w:r>
    </w:p>
    <w:p w:rsidR="00D96F4A" w:rsidRDefault="00B210F2">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The Junction Surgery</w:t>
      </w:r>
    </w:p>
    <w:p w:rsidR="00D96F4A" w:rsidRDefault="00B210F2">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Almondbury Surgery</w:t>
      </w:r>
    </w:p>
    <w:p w:rsidR="00D96F4A" w:rsidRDefault="00B210F2">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Greenhead Family Doctors</w:t>
      </w:r>
    </w:p>
    <w:p w:rsidR="00D96F4A" w:rsidRDefault="00B210F2">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Rose Medical Practice</w:t>
      </w:r>
    </w:p>
    <w:p w:rsidR="00D96F4A" w:rsidRDefault="00D96F4A">
      <w:pPr>
        <w:spacing w:after="0" w:line="240" w:lineRule="auto"/>
        <w:jc w:val="both"/>
        <w:rPr>
          <w:rFonts w:ascii="Arial" w:eastAsia="Arial" w:hAnsi="Arial" w:cs="Arial"/>
        </w:rPr>
      </w:pPr>
    </w:p>
    <w:p w:rsidR="00D96F4A" w:rsidRDefault="00B210F2">
      <w:pPr>
        <w:jc w:val="both"/>
        <w:rPr>
          <w:rFonts w:ascii="Arial" w:eastAsia="Arial" w:hAnsi="Arial" w:cs="Arial"/>
          <w:b/>
        </w:rPr>
      </w:pPr>
      <w:r>
        <w:br w:type="page"/>
      </w:r>
    </w:p>
    <w:p w:rsidR="00D96F4A" w:rsidRDefault="00B210F2">
      <w:pPr>
        <w:jc w:val="both"/>
        <w:rPr>
          <w:rFonts w:ascii="Arial" w:eastAsia="Arial" w:hAnsi="Arial" w:cs="Arial"/>
        </w:rPr>
      </w:pPr>
      <w:r>
        <w:rPr>
          <w:rFonts w:ascii="Arial" w:eastAsia="Arial" w:hAnsi="Arial" w:cs="Arial"/>
          <w:b/>
        </w:rPr>
        <w:lastRenderedPageBreak/>
        <w:t>Data Protection and Subject Access Contact:</w:t>
      </w:r>
    </w:p>
    <w:p w:rsidR="00D96F4A" w:rsidRDefault="00B210F2">
      <w:pPr>
        <w:jc w:val="both"/>
        <w:rPr>
          <w:rFonts w:ascii="Arial" w:eastAsia="Arial" w:hAnsi="Arial" w:cs="Arial"/>
        </w:rPr>
      </w:pPr>
      <w:r>
        <w:rPr>
          <w:rFonts w:ascii="Arial" w:eastAsia="Arial" w:hAnsi="Arial" w:cs="Arial"/>
        </w:rPr>
        <w:t>The person responsible in each of the practices is as follows:</w:t>
      </w:r>
    </w:p>
    <w:tbl>
      <w:tblPr>
        <w:tblStyle w:val="a"/>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041"/>
        <w:gridCol w:w="2247"/>
        <w:gridCol w:w="3803"/>
      </w:tblGrid>
      <w:tr w:rsidR="00415E03" w:rsidTr="00415E03">
        <w:trPr>
          <w:trHeight w:val="397"/>
        </w:trPr>
        <w:tc>
          <w:tcPr>
            <w:tcW w:w="0" w:type="auto"/>
          </w:tcPr>
          <w:p w:rsidR="00415E03" w:rsidRDefault="00415E03">
            <w:pPr>
              <w:jc w:val="both"/>
              <w:rPr>
                <w:rFonts w:ascii="Arial" w:eastAsia="Arial" w:hAnsi="Arial" w:cs="Arial"/>
                <w:b/>
              </w:rPr>
            </w:pPr>
            <w:r>
              <w:rPr>
                <w:rFonts w:ascii="Arial" w:eastAsia="Arial" w:hAnsi="Arial" w:cs="Arial"/>
                <w:b/>
              </w:rPr>
              <w:t>GP Practice</w:t>
            </w:r>
          </w:p>
        </w:tc>
        <w:tc>
          <w:tcPr>
            <w:tcW w:w="0" w:type="auto"/>
          </w:tcPr>
          <w:p w:rsidR="00415E03" w:rsidRDefault="00415E03">
            <w:pPr>
              <w:jc w:val="both"/>
              <w:rPr>
                <w:rFonts w:ascii="Arial" w:eastAsia="Arial" w:hAnsi="Arial" w:cs="Arial"/>
                <w:b/>
              </w:rPr>
            </w:pPr>
            <w:r>
              <w:rPr>
                <w:rFonts w:ascii="Arial" w:eastAsia="Arial" w:hAnsi="Arial" w:cs="Arial"/>
                <w:b/>
              </w:rPr>
              <w:t>Named Person</w:t>
            </w:r>
          </w:p>
        </w:tc>
        <w:tc>
          <w:tcPr>
            <w:tcW w:w="0" w:type="auto"/>
          </w:tcPr>
          <w:p w:rsidR="00415E03" w:rsidRDefault="00415E03">
            <w:pPr>
              <w:jc w:val="both"/>
              <w:rPr>
                <w:rFonts w:ascii="Arial" w:eastAsia="Arial" w:hAnsi="Arial" w:cs="Arial"/>
                <w:b/>
              </w:rPr>
            </w:pPr>
            <w:r>
              <w:rPr>
                <w:rFonts w:ascii="Arial" w:eastAsia="Arial" w:hAnsi="Arial" w:cs="Arial"/>
                <w:b/>
              </w:rPr>
              <w:t>Practice Email Address</w:t>
            </w:r>
          </w:p>
        </w:tc>
      </w:tr>
      <w:tr w:rsidR="00415E03" w:rsidTr="00415E03">
        <w:trPr>
          <w:trHeight w:val="397"/>
        </w:trPr>
        <w:tc>
          <w:tcPr>
            <w:tcW w:w="0" w:type="auto"/>
          </w:tcPr>
          <w:p w:rsidR="00415E03" w:rsidRDefault="00415E03">
            <w:pPr>
              <w:rPr>
                <w:rFonts w:ascii="Arial" w:eastAsia="Arial" w:hAnsi="Arial" w:cs="Arial"/>
              </w:rPr>
            </w:pPr>
            <w:r>
              <w:rPr>
                <w:rFonts w:ascii="Arial" w:eastAsia="Arial" w:hAnsi="Arial" w:cs="Arial"/>
              </w:rPr>
              <w:t>Almondbury Surgery</w:t>
            </w:r>
          </w:p>
        </w:tc>
        <w:tc>
          <w:tcPr>
            <w:tcW w:w="0" w:type="auto"/>
          </w:tcPr>
          <w:p w:rsidR="00415E03" w:rsidRDefault="00415E03">
            <w:pPr>
              <w:jc w:val="both"/>
              <w:rPr>
                <w:rFonts w:ascii="Arial" w:eastAsia="Arial" w:hAnsi="Arial" w:cs="Arial"/>
              </w:rPr>
            </w:pPr>
            <w:r>
              <w:rPr>
                <w:rFonts w:ascii="Arial" w:eastAsia="Arial" w:hAnsi="Arial" w:cs="Arial"/>
              </w:rPr>
              <w:t xml:space="preserve">Gillian Ellis </w:t>
            </w:r>
          </w:p>
        </w:tc>
        <w:tc>
          <w:tcPr>
            <w:tcW w:w="0" w:type="auto"/>
          </w:tcPr>
          <w:p w:rsidR="00415E03" w:rsidRDefault="000F6027">
            <w:pPr>
              <w:jc w:val="both"/>
              <w:rPr>
                <w:rFonts w:ascii="Arial" w:eastAsia="Arial" w:hAnsi="Arial" w:cs="Arial"/>
              </w:rPr>
            </w:pPr>
            <w:hyperlink r:id="rId9">
              <w:r w:rsidR="00415E03">
                <w:rPr>
                  <w:rFonts w:ascii="Arial" w:eastAsia="Arial" w:hAnsi="Arial" w:cs="Arial"/>
                  <w:color w:val="1155CC"/>
                  <w:u w:val="single"/>
                </w:rPr>
                <w:t>gillian.ellis@gp-b85023.nhs.uk</w:t>
              </w:r>
            </w:hyperlink>
            <w:r w:rsidR="00415E03">
              <w:rPr>
                <w:rFonts w:ascii="Arial" w:eastAsia="Arial" w:hAnsi="Arial" w:cs="Arial"/>
              </w:rPr>
              <w:t xml:space="preserve"> </w:t>
            </w:r>
          </w:p>
        </w:tc>
      </w:tr>
      <w:tr w:rsidR="00415E03" w:rsidRPr="00415E03" w:rsidTr="00415E03">
        <w:trPr>
          <w:trHeight w:val="397"/>
        </w:trPr>
        <w:tc>
          <w:tcPr>
            <w:tcW w:w="0" w:type="auto"/>
          </w:tcPr>
          <w:p w:rsidR="00415E03" w:rsidRPr="00415E03" w:rsidRDefault="00415E03" w:rsidP="00415E03">
            <w:pPr>
              <w:pStyle w:val="NoSpacing"/>
              <w:rPr>
                <w:rFonts w:ascii="Arial" w:hAnsi="Arial" w:cs="Arial"/>
              </w:rPr>
            </w:pPr>
            <w:r w:rsidRPr="00415E03">
              <w:rPr>
                <w:rFonts w:ascii="Arial" w:hAnsi="Arial" w:cs="Arial"/>
              </w:rPr>
              <w:t>Dalton Surgery</w:t>
            </w:r>
          </w:p>
        </w:tc>
        <w:tc>
          <w:tcPr>
            <w:tcW w:w="0" w:type="auto"/>
          </w:tcPr>
          <w:p w:rsidR="00415E03" w:rsidRPr="00415E03" w:rsidRDefault="00415E03" w:rsidP="00415E03">
            <w:pPr>
              <w:pStyle w:val="NoSpacing"/>
              <w:rPr>
                <w:rFonts w:ascii="Arial" w:eastAsia="Arial" w:hAnsi="Arial" w:cs="Arial"/>
              </w:rPr>
            </w:pPr>
            <w:r w:rsidRPr="00415E03">
              <w:rPr>
                <w:rFonts w:ascii="Arial" w:eastAsia="Arial" w:hAnsi="Arial" w:cs="Arial"/>
              </w:rPr>
              <w:t>Dr S Khokar</w:t>
            </w:r>
          </w:p>
        </w:tc>
        <w:tc>
          <w:tcPr>
            <w:tcW w:w="0" w:type="auto"/>
          </w:tcPr>
          <w:p w:rsidR="00415E03" w:rsidRPr="00415E03" w:rsidRDefault="000F6027" w:rsidP="00415E03">
            <w:pPr>
              <w:pStyle w:val="NoSpacing"/>
              <w:rPr>
                <w:rFonts w:ascii="Arial" w:eastAsia="Arial" w:hAnsi="Arial" w:cs="Arial"/>
              </w:rPr>
            </w:pPr>
            <w:hyperlink r:id="rId10">
              <w:r w:rsidR="00415E03" w:rsidRPr="00415E03">
                <w:rPr>
                  <w:rFonts w:ascii="Arial" w:eastAsia="Arial" w:hAnsi="Arial" w:cs="Arial"/>
                  <w:color w:val="1155CC"/>
                  <w:u w:val="single"/>
                </w:rPr>
                <w:t>dawn.whincup@gp-b85010.nhs.uk</w:t>
              </w:r>
            </w:hyperlink>
            <w:r w:rsidR="00415E03" w:rsidRPr="00415E03">
              <w:rPr>
                <w:rFonts w:ascii="Arial" w:eastAsia="Arial" w:hAnsi="Arial" w:cs="Arial"/>
              </w:rPr>
              <w:t xml:space="preserve"> </w:t>
            </w:r>
          </w:p>
        </w:tc>
      </w:tr>
      <w:tr w:rsidR="00415E03" w:rsidTr="00415E03">
        <w:trPr>
          <w:trHeight w:val="397"/>
        </w:trPr>
        <w:tc>
          <w:tcPr>
            <w:tcW w:w="0" w:type="auto"/>
          </w:tcPr>
          <w:p w:rsidR="00415E03" w:rsidRDefault="00415E03">
            <w:pPr>
              <w:rPr>
                <w:rFonts w:ascii="Arial" w:eastAsia="Arial" w:hAnsi="Arial" w:cs="Arial"/>
              </w:rPr>
            </w:pPr>
            <w:r>
              <w:rPr>
                <w:rFonts w:ascii="Arial" w:eastAsia="Arial" w:hAnsi="Arial" w:cs="Arial"/>
              </w:rPr>
              <w:t>Greenhead Family Doctors</w:t>
            </w:r>
          </w:p>
        </w:tc>
        <w:tc>
          <w:tcPr>
            <w:tcW w:w="0" w:type="auto"/>
          </w:tcPr>
          <w:p w:rsidR="00415E03" w:rsidRDefault="00415E03">
            <w:pPr>
              <w:jc w:val="both"/>
              <w:rPr>
                <w:rFonts w:ascii="Arial" w:eastAsia="Arial" w:hAnsi="Arial" w:cs="Arial"/>
              </w:rPr>
            </w:pPr>
            <w:r>
              <w:rPr>
                <w:rFonts w:ascii="Arial" w:eastAsia="Arial" w:hAnsi="Arial" w:cs="Arial"/>
              </w:rPr>
              <w:t>Dr R Edara</w:t>
            </w:r>
          </w:p>
        </w:tc>
        <w:tc>
          <w:tcPr>
            <w:tcW w:w="0" w:type="auto"/>
          </w:tcPr>
          <w:p w:rsidR="00415E03" w:rsidRDefault="000F6027">
            <w:pPr>
              <w:jc w:val="both"/>
              <w:rPr>
                <w:rFonts w:ascii="Arial" w:eastAsia="Arial" w:hAnsi="Arial" w:cs="Arial"/>
              </w:rPr>
            </w:pPr>
            <w:hyperlink r:id="rId11">
              <w:r w:rsidR="00415E03">
                <w:rPr>
                  <w:rFonts w:ascii="Arial" w:eastAsia="Arial" w:hAnsi="Arial" w:cs="Arial"/>
                  <w:color w:val="1155CC"/>
                  <w:u w:val="single"/>
                </w:rPr>
                <w:t>greenheadfamilydoctors@nhs.net</w:t>
              </w:r>
            </w:hyperlink>
            <w:r w:rsidR="00415E03">
              <w:rPr>
                <w:rFonts w:ascii="Arial" w:eastAsia="Arial" w:hAnsi="Arial" w:cs="Arial"/>
              </w:rPr>
              <w:t xml:space="preserve"> </w:t>
            </w:r>
          </w:p>
        </w:tc>
      </w:tr>
      <w:tr w:rsidR="00415E03" w:rsidTr="00415E03">
        <w:trPr>
          <w:trHeight w:val="397"/>
        </w:trPr>
        <w:tc>
          <w:tcPr>
            <w:tcW w:w="0" w:type="auto"/>
          </w:tcPr>
          <w:p w:rsidR="00415E03" w:rsidRDefault="00415E03">
            <w:pPr>
              <w:rPr>
                <w:rFonts w:ascii="Arial" w:eastAsia="Arial" w:hAnsi="Arial" w:cs="Arial"/>
              </w:rPr>
            </w:pPr>
            <w:r>
              <w:rPr>
                <w:rFonts w:ascii="Arial" w:eastAsia="Arial" w:hAnsi="Arial" w:cs="Arial"/>
              </w:rPr>
              <w:t>Rose Medical Practice</w:t>
            </w:r>
          </w:p>
        </w:tc>
        <w:tc>
          <w:tcPr>
            <w:tcW w:w="0" w:type="auto"/>
          </w:tcPr>
          <w:p w:rsidR="00415E03" w:rsidRPr="00415E03" w:rsidRDefault="00415E03">
            <w:pPr>
              <w:jc w:val="both"/>
              <w:rPr>
                <w:rFonts w:ascii="Arial" w:eastAsia="Arial" w:hAnsi="Arial" w:cs="Arial"/>
              </w:rPr>
            </w:pPr>
            <w:r w:rsidRPr="00415E03">
              <w:rPr>
                <w:rFonts w:ascii="Arial" w:hAnsi="Arial" w:cs="Arial"/>
                <w:color w:val="000000"/>
              </w:rPr>
              <w:t>Sally Oldbury</w:t>
            </w:r>
          </w:p>
        </w:tc>
        <w:tc>
          <w:tcPr>
            <w:tcW w:w="0" w:type="auto"/>
          </w:tcPr>
          <w:p w:rsidR="00415E03" w:rsidRPr="00415E03" w:rsidRDefault="000F6027">
            <w:pPr>
              <w:jc w:val="both"/>
              <w:rPr>
                <w:rFonts w:ascii="Arial" w:eastAsia="Arial" w:hAnsi="Arial" w:cs="Arial"/>
              </w:rPr>
            </w:pPr>
            <w:hyperlink r:id="rId12" w:history="1">
              <w:r w:rsidR="00415E03" w:rsidRPr="00FD4465">
                <w:rPr>
                  <w:rStyle w:val="Hyperlink"/>
                  <w:rFonts w:ascii="Arial" w:hAnsi="Arial" w:cs="Arial"/>
                </w:rPr>
                <w:t>sallyoldbury@nhs.net</w:t>
              </w:r>
            </w:hyperlink>
            <w:r w:rsidR="00415E03">
              <w:rPr>
                <w:rFonts w:ascii="Arial" w:hAnsi="Arial" w:cs="Arial"/>
                <w:color w:val="000000"/>
              </w:rPr>
              <w:t xml:space="preserve"> </w:t>
            </w:r>
          </w:p>
        </w:tc>
      </w:tr>
      <w:tr w:rsidR="00415E03" w:rsidTr="00415E03">
        <w:trPr>
          <w:trHeight w:val="397"/>
        </w:trPr>
        <w:tc>
          <w:tcPr>
            <w:tcW w:w="0" w:type="auto"/>
          </w:tcPr>
          <w:p w:rsidR="00415E03" w:rsidRDefault="00415E03">
            <w:pPr>
              <w:rPr>
                <w:rFonts w:ascii="Arial" w:eastAsia="Arial" w:hAnsi="Arial" w:cs="Arial"/>
              </w:rPr>
            </w:pPr>
            <w:r>
              <w:rPr>
                <w:rFonts w:ascii="Arial" w:eastAsia="Arial" w:hAnsi="Arial" w:cs="Arial"/>
              </w:rPr>
              <w:t>The Junction Surgery</w:t>
            </w:r>
          </w:p>
        </w:tc>
        <w:tc>
          <w:tcPr>
            <w:tcW w:w="0" w:type="auto"/>
          </w:tcPr>
          <w:p w:rsidR="00415E03" w:rsidRDefault="00415E03">
            <w:pPr>
              <w:jc w:val="both"/>
              <w:rPr>
                <w:rFonts w:ascii="Arial" w:eastAsia="Arial" w:hAnsi="Arial" w:cs="Arial"/>
              </w:rPr>
            </w:pPr>
            <w:r>
              <w:rPr>
                <w:rFonts w:ascii="Arial" w:eastAsia="Arial" w:hAnsi="Arial" w:cs="Arial"/>
              </w:rPr>
              <w:t>Julie Sunderland</w:t>
            </w:r>
          </w:p>
        </w:tc>
        <w:tc>
          <w:tcPr>
            <w:tcW w:w="0" w:type="auto"/>
          </w:tcPr>
          <w:p w:rsidR="00415E03" w:rsidRDefault="000F6027">
            <w:pPr>
              <w:jc w:val="both"/>
              <w:rPr>
                <w:rFonts w:ascii="Arial" w:eastAsia="Arial" w:hAnsi="Arial" w:cs="Arial"/>
              </w:rPr>
            </w:pPr>
            <w:hyperlink r:id="rId13">
              <w:r w:rsidR="00415E03">
                <w:rPr>
                  <w:rFonts w:ascii="Arial" w:eastAsia="Arial" w:hAnsi="Arial" w:cs="Arial"/>
                  <w:color w:val="1155CC"/>
                  <w:u w:val="single"/>
                </w:rPr>
                <w:t>Julie.sunderland@gp-b85660.nhs.uk</w:t>
              </w:r>
            </w:hyperlink>
            <w:r w:rsidR="00415E03">
              <w:rPr>
                <w:rFonts w:ascii="Arial" w:eastAsia="Arial" w:hAnsi="Arial" w:cs="Arial"/>
              </w:rPr>
              <w:t xml:space="preserve"> </w:t>
            </w:r>
          </w:p>
        </w:tc>
      </w:tr>
      <w:tr w:rsidR="00415E03" w:rsidTr="00415E03">
        <w:trPr>
          <w:trHeight w:val="397"/>
        </w:trPr>
        <w:tc>
          <w:tcPr>
            <w:tcW w:w="0" w:type="auto"/>
          </w:tcPr>
          <w:p w:rsidR="00415E03" w:rsidRDefault="00415E03">
            <w:pPr>
              <w:rPr>
                <w:rFonts w:ascii="Arial" w:eastAsia="Arial" w:hAnsi="Arial" w:cs="Arial"/>
              </w:rPr>
            </w:pPr>
            <w:r>
              <w:rPr>
                <w:rFonts w:ascii="Arial" w:eastAsia="Arial" w:hAnsi="Arial" w:cs="Arial"/>
              </w:rPr>
              <w:t>The University Health Centre</w:t>
            </w:r>
          </w:p>
        </w:tc>
        <w:tc>
          <w:tcPr>
            <w:tcW w:w="0" w:type="auto"/>
          </w:tcPr>
          <w:p w:rsidR="00415E03" w:rsidRDefault="005529EB">
            <w:pPr>
              <w:jc w:val="both"/>
              <w:rPr>
                <w:rFonts w:ascii="Arial" w:eastAsia="Arial" w:hAnsi="Arial" w:cs="Arial"/>
              </w:rPr>
            </w:pPr>
            <w:r>
              <w:rPr>
                <w:rFonts w:ascii="Arial" w:eastAsia="Arial" w:hAnsi="Arial" w:cs="Arial"/>
              </w:rPr>
              <w:t xml:space="preserve">Nicola Toner </w:t>
            </w:r>
          </w:p>
        </w:tc>
        <w:tc>
          <w:tcPr>
            <w:tcW w:w="0" w:type="auto"/>
          </w:tcPr>
          <w:p w:rsidR="00415E03" w:rsidRDefault="000F6027" w:rsidP="005529EB">
            <w:pPr>
              <w:jc w:val="both"/>
              <w:rPr>
                <w:rFonts w:ascii="Arial" w:eastAsia="Arial" w:hAnsi="Arial" w:cs="Arial"/>
              </w:rPr>
            </w:pPr>
            <w:hyperlink r:id="rId14" w:history="1">
              <w:r w:rsidR="005529EB" w:rsidRPr="00EC36D3">
                <w:rPr>
                  <w:rStyle w:val="Hyperlink"/>
                  <w:rFonts w:ascii="Arial" w:eastAsia="Arial" w:hAnsi="Arial" w:cs="Arial"/>
                </w:rPr>
                <w:t>nicola.toner@gp-b85062.nhs.uk</w:t>
              </w:r>
            </w:hyperlink>
            <w:r w:rsidR="005529EB">
              <w:rPr>
                <w:rFonts w:ascii="Arial" w:eastAsia="Arial" w:hAnsi="Arial" w:cs="Arial"/>
              </w:rPr>
              <w:t xml:space="preserve"> </w:t>
            </w:r>
          </w:p>
        </w:tc>
      </w:tr>
      <w:tr w:rsidR="00415E03" w:rsidTr="00415E03">
        <w:trPr>
          <w:trHeight w:val="397"/>
        </w:trPr>
        <w:tc>
          <w:tcPr>
            <w:tcW w:w="0" w:type="auto"/>
          </w:tcPr>
          <w:p w:rsidR="00415E03" w:rsidRPr="00415E03" w:rsidRDefault="00415E03">
            <w:pPr>
              <w:rPr>
                <w:rFonts w:ascii="Arial" w:eastAsia="Arial" w:hAnsi="Arial" w:cs="Arial"/>
              </w:rPr>
            </w:pPr>
            <w:r w:rsidRPr="00415E03">
              <w:rPr>
                <w:rFonts w:ascii="Arial" w:eastAsia="Arial" w:hAnsi="Arial" w:cs="Arial"/>
              </w:rPr>
              <w:t>The Whitehouse Centre</w:t>
            </w:r>
          </w:p>
        </w:tc>
        <w:tc>
          <w:tcPr>
            <w:tcW w:w="0" w:type="auto"/>
          </w:tcPr>
          <w:p w:rsidR="00415E03" w:rsidRPr="00415E03" w:rsidRDefault="00415E03">
            <w:pPr>
              <w:jc w:val="both"/>
              <w:rPr>
                <w:rFonts w:ascii="Arial" w:eastAsia="Arial" w:hAnsi="Arial" w:cs="Arial"/>
              </w:rPr>
            </w:pPr>
            <w:r w:rsidRPr="00415E03">
              <w:rPr>
                <w:rFonts w:ascii="Arial" w:hAnsi="Arial" w:cs="Arial"/>
                <w:color w:val="000000"/>
              </w:rPr>
              <w:t>Gwyneth Ruddlesdin</w:t>
            </w:r>
          </w:p>
        </w:tc>
        <w:tc>
          <w:tcPr>
            <w:tcW w:w="0" w:type="auto"/>
          </w:tcPr>
          <w:p w:rsidR="00415E03" w:rsidRPr="00415E03" w:rsidRDefault="000F6027">
            <w:pPr>
              <w:jc w:val="both"/>
              <w:rPr>
                <w:rFonts w:ascii="Arial" w:eastAsia="Arial" w:hAnsi="Arial" w:cs="Arial"/>
              </w:rPr>
            </w:pPr>
            <w:hyperlink r:id="rId15" w:history="1">
              <w:r w:rsidR="00415E03" w:rsidRPr="00415E03">
                <w:rPr>
                  <w:rStyle w:val="Hyperlink"/>
                  <w:rFonts w:ascii="Arial" w:hAnsi="Arial" w:cs="Arial"/>
                </w:rPr>
                <w:t>dpo@locala.org.uk</w:t>
              </w:r>
            </w:hyperlink>
            <w:r w:rsidR="00415E03" w:rsidRPr="00415E03">
              <w:rPr>
                <w:rFonts w:ascii="Arial" w:hAnsi="Arial" w:cs="Arial"/>
                <w:color w:val="1F497D"/>
              </w:rPr>
              <w:t xml:space="preserve">  </w:t>
            </w:r>
          </w:p>
        </w:tc>
      </w:tr>
      <w:tr w:rsidR="00415E03" w:rsidTr="00415E03">
        <w:trPr>
          <w:trHeight w:val="397"/>
        </w:trPr>
        <w:tc>
          <w:tcPr>
            <w:tcW w:w="0" w:type="auto"/>
          </w:tcPr>
          <w:p w:rsidR="00415E03" w:rsidRDefault="00415E03">
            <w:pPr>
              <w:rPr>
                <w:rFonts w:ascii="Arial" w:eastAsia="Arial" w:hAnsi="Arial" w:cs="Arial"/>
              </w:rPr>
            </w:pPr>
            <w:r>
              <w:rPr>
                <w:rFonts w:ascii="Arial" w:eastAsia="Arial" w:hAnsi="Arial" w:cs="Arial"/>
              </w:rPr>
              <w:t xml:space="preserve">Waterloo Practice </w:t>
            </w:r>
          </w:p>
        </w:tc>
        <w:tc>
          <w:tcPr>
            <w:tcW w:w="0" w:type="auto"/>
          </w:tcPr>
          <w:p w:rsidR="00415E03" w:rsidRPr="00415E03" w:rsidRDefault="00415E03">
            <w:pPr>
              <w:jc w:val="both"/>
              <w:rPr>
                <w:rFonts w:ascii="Arial" w:eastAsia="Arial" w:hAnsi="Arial" w:cs="Arial"/>
              </w:rPr>
            </w:pPr>
            <w:r w:rsidRPr="00415E03">
              <w:rPr>
                <w:rFonts w:ascii="Arial" w:hAnsi="Arial" w:cs="Arial"/>
                <w:color w:val="000000"/>
              </w:rPr>
              <w:t>Mrs B A Collinge</w:t>
            </w:r>
          </w:p>
        </w:tc>
        <w:tc>
          <w:tcPr>
            <w:tcW w:w="0" w:type="auto"/>
          </w:tcPr>
          <w:p w:rsidR="00415E03" w:rsidRPr="00415E03" w:rsidRDefault="000F6027">
            <w:pPr>
              <w:jc w:val="both"/>
              <w:rPr>
                <w:rFonts w:ascii="Arial" w:eastAsia="Arial" w:hAnsi="Arial" w:cs="Arial"/>
              </w:rPr>
            </w:pPr>
            <w:hyperlink r:id="rId16" w:history="1">
              <w:r w:rsidR="00415E03" w:rsidRPr="00FD4465">
                <w:rPr>
                  <w:rStyle w:val="Hyperlink"/>
                  <w:rFonts w:ascii="Arial" w:hAnsi="Arial" w:cs="Arial"/>
                </w:rPr>
                <w:t>contact.wlgphudds@nhs.net</w:t>
              </w:r>
            </w:hyperlink>
            <w:r w:rsidR="00415E03">
              <w:rPr>
                <w:rFonts w:ascii="Arial" w:hAnsi="Arial" w:cs="Arial"/>
                <w:color w:val="000000"/>
              </w:rPr>
              <w:t xml:space="preserve"> </w:t>
            </w:r>
          </w:p>
        </w:tc>
      </w:tr>
    </w:tbl>
    <w:p w:rsidR="00D96F4A" w:rsidRDefault="00B210F2">
      <w:pPr>
        <w:jc w:val="both"/>
        <w:rPr>
          <w:rFonts w:ascii="Arial" w:eastAsia="Arial" w:hAnsi="Arial" w:cs="Arial"/>
        </w:rPr>
      </w:pPr>
      <w:r>
        <w:rPr>
          <w:rFonts w:ascii="Arial" w:eastAsia="Arial" w:hAnsi="Arial" w:cs="Arial"/>
        </w:rPr>
        <w:t xml:space="preserve"> </w:t>
      </w:r>
    </w:p>
    <w:p w:rsidR="00D96F4A" w:rsidRDefault="00B210F2">
      <w:pPr>
        <w:jc w:val="both"/>
        <w:rPr>
          <w:rFonts w:ascii="Arial" w:eastAsia="Arial" w:hAnsi="Arial" w:cs="Arial"/>
          <w:b/>
          <w:sz w:val="24"/>
          <w:szCs w:val="24"/>
        </w:rPr>
      </w:pPr>
      <w:r>
        <w:rPr>
          <w:rFonts w:ascii="Arial" w:eastAsia="Arial" w:hAnsi="Arial" w:cs="Arial"/>
          <w:b/>
          <w:sz w:val="24"/>
          <w:szCs w:val="24"/>
        </w:rPr>
        <w:t>2.  What information do we collect and use?</w:t>
      </w:r>
    </w:p>
    <w:p w:rsidR="00D96F4A" w:rsidRDefault="00B210F2">
      <w:pPr>
        <w:jc w:val="both"/>
        <w:rPr>
          <w:rFonts w:ascii="Arial" w:eastAsia="Arial" w:hAnsi="Arial" w:cs="Arial"/>
        </w:rPr>
      </w:pPr>
      <w:r>
        <w:rPr>
          <w:rFonts w:ascii="Arial" w:eastAsia="Arial" w:hAnsi="Arial" w:cs="Arial"/>
        </w:rPr>
        <w:t>We shall collect information from you directly and from other organisations engaged in the delivery of your care. This information will include:</w:t>
      </w:r>
    </w:p>
    <w:p w:rsidR="00D96F4A" w:rsidRDefault="00B210F2">
      <w:pPr>
        <w:numPr>
          <w:ilvl w:val="0"/>
          <w:numId w:val="4"/>
        </w:numPr>
        <w:jc w:val="both"/>
      </w:pPr>
      <w:r>
        <w:rPr>
          <w:rFonts w:ascii="Arial" w:eastAsia="Arial" w:hAnsi="Arial" w:cs="Arial"/>
        </w:rPr>
        <w:t>‘Personal data’ meaning any information relating to an identifiable person who can be directly or indirectly identified from the data. This includes, but is not limited to, name, date of birth, full postcode, address, next of kin and NHS Number; and</w:t>
      </w:r>
    </w:p>
    <w:p w:rsidR="00D96F4A" w:rsidRDefault="00B210F2">
      <w:pPr>
        <w:numPr>
          <w:ilvl w:val="0"/>
          <w:numId w:val="4"/>
        </w:numPr>
        <w:jc w:val="both"/>
      </w:pPr>
      <w:r>
        <w:rPr>
          <w:rFonts w:ascii="Arial" w:eastAsia="Arial" w:hAnsi="Arial" w:cs="Arial"/>
        </w:rPr>
        <w:t>‘Special category data’ such as medical history including details of appointments and contact with you, medication, emergency appointments and admissions, clinical notes, treatments, results of investigations, supportive care arrangements, social care status, race, ethnic origin, genetics and sexual orientation.</w:t>
      </w:r>
    </w:p>
    <w:p w:rsidR="00D96F4A" w:rsidRDefault="00B210F2">
      <w:pPr>
        <w:jc w:val="both"/>
        <w:rPr>
          <w:rFonts w:ascii="Arial" w:eastAsia="Arial" w:hAnsi="Arial" w:cs="Arial"/>
        </w:rPr>
      </w:pPr>
      <w:r>
        <w:rPr>
          <w:rFonts w:ascii="Arial" w:eastAsia="Arial" w:hAnsi="Arial" w:cs="Arial"/>
        </w:rPr>
        <w:t>The practices who are members of the Tolson Care Partnership are working together to provide Extended Hours appointments to patients who are registered with a GP practice within our network.  All the GP practices record all information about patients they care for within an electronic healthcare record.  This may also contain information patients provide to us about their health and any treatment or care they have received previously (e.g. from an acute hospital, GP surgery, community care provider, mental health care provider, walk-in centre, social services). We use a combination of technologies and working practices to ensure that we keep your information secure and confidential.</w:t>
      </w:r>
    </w:p>
    <w:p w:rsidR="00D96F4A" w:rsidRDefault="00B210F2">
      <w:pPr>
        <w:jc w:val="both"/>
        <w:rPr>
          <w:rFonts w:ascii="Arial" w:eastAsia="Arial" w:hAnsi="Arial" w:cs="Arial"/>
        </w:rPr>
      </w:pPr>
      <w:r>
        <w:rPr>
          <w:rFonts w:ascii="Arial" w:eastAsia="Arial" w:hAnsi="Arial" w:cs="Arial"/>
        </w:rPr>
        <w:t xml:space="preserve">When a patient is booked into an Extended Hours appointment practices who are members of the Tolson Care Partnership are able to access the appointment diaries and elements of the medical records to enable us to contact patients if there are any amendments/changes to the service available.  </w:t>
      </w:r>
    </w:p>
    <w:p w:rsidR="00D96F4A" w:rsidRDefault="00D96F4A">
      <w:pPr>
        <w:jc w:val="both"/>
        <w:rPr>
          <w:rFonts w:ascii="Arial" w:eastAsia="Arial" w:hAnsi="Arial" w:cs="Arial"/>
        </w:rPr>
      </w:pPr>
    </w:p>
    <w:p w:rsidR="00D96F4A" w:rsidRDefault="00B210F2">
      <w:pPr>
        <w:jc w:val="both"/>
        <w:rPr>
          <w:rFonts w:ascii="Arial" w:eastAsia="Arial" w:hAnsi="Arial" w:cs="Arial"/>
          <w:b/>
          <w:sz w:val="24"/>
          <w:szCs w:val="24"/>
        </w:rPr>
      </w:pPr>
      <w:r>
        <w:rPr>
          <w:rFonts w:ascii="Arial" w:eastAsia="Arial" w:hAnsi="Arial" w:cs="Arial"/>
          <w:b/>
          <w:sz w:val="24"/>
          <w:szCs w:val="24"/>
        </w:rPr>
        <w:t>3. Why do we collect this information?</w:t>
      </w:r>
    </w:p>
    <w:p w:rsidR="00D96F4A" w:rsidRDefault="00B210F2">
      <w:pPr>
        <w:jc w:val="both"/>
        <w:rPr>
          <w:rFonts w:ascii="Arial" w:eastAsia="Arial" w:hAnsi="Arial" w:cs="Arial"/>
        </w:rPr>
      </w:pPr>
      <w:r>
        <w:rPr>
          <w:rFonts w:ascii="Arial" w:eastAsia="Arial" w:hAnsi="Arial" w:cs="Arial"/>
        </w:rPr>
        <w:lastRenderedPageBreak/>
        <w:t>Practices who are members of the Tolson Care Partnership are required to provide Extended Hours Services to patients registered with a GP Practice who is a member of their primary care network as part of the NHS England Primary Care Network DES Contract.  The GP practices therefore have a statutory function to promote and provide the health service in England.  To do this we need to process personal data in accordance with current data protection legislation to: </w:t>
      </w:r>
    </w:p>
    <w:p w:rsidR="00D96F4A" w:rsidRDefault="00B210F2">
      <w:pPr>
        <w:numPr>
          <w:ilvl w:val="0"/>
          <w:numId w:val="1"/>
        </w:numPr>
        <w:jc w:val="both"/>
      </w:pPr>
      <w:r>
        <w:rPr>
          <w:rFonts w:ascii="Arial" w:eastAsia="Arial" w:hAnsi="Arial" w:cs="Arial"/>
        </w:rPr>
        <w:t>Provide health care and treatment, including the delivery of preventative medicine and medical diagnosis;</w:t>
      </w:r>
    </w:p>
    <w:p w:rsidR="00D96F4A" w:rsidRDefault="00B210F2">
      <w:pPr>
        <w:numPr>
          <w:ilvl w:val="0"/>
          <w:numId w:val="1"/>
        </w:numPr>
        <w:jc w:val="both"/>
      </w:pPr>
      <w:r>
        <w:rPr>
          <w:rFonts w:ascii="Arial" w:eastAsia="Arial" w:hAnsi="Arial" w:cs="Arial"/>
        </w:rPr>
        <w:t>Perform tasks in the public’s interest;</w:t>
      </w:r>
    </w:p>
    <w:p w:rsidR="00D96F4A" w:rsidRDefault="00B210F2">
      <w:pPr>
        <w:numPr>
          <w:ilvl w:val="0"/>
          <w:numId w:val="1"/>
        </w:numPr>
        <w:jc w:val="both"/>
      </w:pPr>
      <w:r>
        <w:rPr>
          <w:rFonts w:ascii="Arial" w:eastAsia="Arial" w:hAnsi="Arial" w:cs="Arial"/>
        </w:rPr>
        <w:t>Protect your vital interests;</w:t>
      </w:r>
    </w:p>
    <w:p w:rsidR="00D96F4A" w:rsidRDefault="00B210F2">
      <w:pPr>
        <w:numPr>
          <w:ilvl w:val="0"/>
          <w:numId w:val="1"/>
        </w:numPr>
        <w:jc w:val="both"/>
      </w:pPr>
      <w:r>
        <w:rPr>
          <w:rFonts w:ascii="Arial" w:eastAsia="Arial" w:hAnsi="Arial" w:cs="Arial"/>
        </w:rPr>
        <w:t>Support the management of the health and social care system and services; and</w:t>
      </w:r>
    </w:p>
    <w:p w:rsidR="00D96F4A" w:rsidRDefault="00B210F2">
      <w:pPr>
        <w:numPr>
          <w:ilvl w:val="0"/>
          <w:numId w:val="1"/>
        </w:numPr>
        <w:jc w:val="both"/>
      </w:pPr>
      <w:r>
        <w:rPr>
          <w:rFonts w:ascii="Arial" w:eastAsia="Arial" w:hAnsi="Arial" w:cs="Arial"/>
        </w:rPr>
        <w:t>Pursue our legitimate interests as a provider of medical care.</w:t>
      </w:r>
    </w:p>
    <w:p w:rsidR="00D96F4A" w:rsidRDefault="00B210F2">
      <w:pPr>
        <w:jc w:val="both"/>
        <w:rPr>
          <w:rFonts w:ascii="Arial" w:eastAsia="Arial" w:hAnsi="Arial" w:cs="Arial"/>
          <w:b/>
          <w:sz w:val="24"/>
          <w:szCs w:val="24"/>
        </w:rPr>
      </w:pPr>
      <w:r>
        <w:rPr>
          <w:rFonts w:ascii="Arial" w:eastAsia="Arial" w:hAnsi="Arial" w:cs="Arial"/>
        </w:rPr>
        <w:t> </w:t>
      </w:r>
      <w:r>
        <w:rPr>
          <w:rFonts w:ascii="Arial" w:eastAsia="Arial" w:hAnsi="Arial" w:cs="Arial"/>
          <w:b/>
          <w:sz w:val="24"/>
          <w:szCs w:val="24"/>
        </w:rPr>
        <w:t>4. How do we use this information?</w:t>
      </w:r>
    </w:p>
    <w:p w:rsidR="00D96F4A" w:rsidRDefault="00B210F2">
      <w:pPr>
        <w:jc w:val="both"/>
        <w:rPr>
          <w:rFonts w:ascii="Arial" w:eastAsia="Arial" w:hAnsi="Arial" w:cs="Arial"/>
        </w:rPr>
      </w:pPr>
      <w:r>
        <w:rPr>
          <w:rFonts w:ascii="Arial" w:eastAsia="Arial" w:hAnsi="Arial" w:cs="Arial"/>
        </w:rPr>
        <w:t>Your records will be used to facilitate the care you receive</w:t>
      </w:r>
      <w:r>
        <w:t xml:space="preserve"> </w:t>
      </w:r>
      <w:r>
        <w:rPr>
          <w:rFonts w:ascii="Arial" w:eastAsia="Arial" w:hAnsi="Arial" w:cs="Arial"/>
        </w:rPr>
        <w:t>to ensure that you receive the best possible care,   Information held about you may be used to protect the health of the public and to help us manage the NHS.  Information may also be used for clinical audit to monitor the quality of the service provided.</w:t>
      </w:r>
    </w:p>
    <w:p w:rsidR="00D96F4A" w:rsidRDefault="00B210F2">
      <w:pPr>
        <w:jc w:val="both"/>
        <w:rPr>
          <w:rFonts w:ascii="Arial" w:eastAsia="Arial" w:hAnsi="Arial" w:cs="Arial"/>
          <w:b/>
          <w:sz w:val="24"/>
          <w:szCs w:val="24"/>
        </w:rPr>
      </w:pPr>
      <w:r>
        <w:rPr>
          <w:rFonts w:ascii="Arial" w:eastAsia="Arial" w:hAnsi="Arial" w:cs="Arial"/>
        </w:rPr>
        <w:t> </w:t>
      </w:r>
      <w:r>
        <w:rPr>
          <w:rFonts w:ascii="Arial" w:eastAsia="Arial" w:hAnsi="Arial" w:cs="Arial"/>
          <w:b/>
          <w:sz w:val="24"/>
          <w:szCs w:val="24"/>
        </w:rPr>
        <w:t>5. Who shall we share your information with?</w:t>
      </w:r>
    </w:p>
    <w:p w:rsidR="00D96F4A" w:rsidRDefault="00B210F2">
      <w:pPr>
        <w:jc w:val="both"/>
        <w:rPr>
          <w:rFonts w:ascii="Arial" w:eastAsia="Arial" w:hAnsi="Arial" w:cs="Arial"/>
        </w:rPr>
      </w:pPr>
      <w:r>
        <w:rPr>
          <w:rFonts w:ascii="Arial" w:eastAsia="Arial" w:hAnsi="Arial" w:cs="Arial"/>
        </w:rPr>
        <w:t>In order to deliver and coordinate your health and social care, we may share information with the following organisations:</w:t>
      </w:r>
    </w:p>
    <w:p w:rsidR="00D96F4A" w:rsidRDefault="00B210F2">
      <w:pPr>
        <w:numPr>
          <w:ilvl w:val="0"/>
          <w:numId w:val="2"/>
        </w:numPr>
        <w:jc w:val="both"/>
      </w:pPr>
      <w:r>
        <w:rPr>
          <w:rFonts w:ascii="Arial" w:eastAsia="Arial" w:hAnsi="Arial" w:cs="Arial"/>
        </w:rPr>
        <w:t>GP Practices supporting the delivery of the Extended Hours Service;</w:t>
      </w:r>
    </w:p>
    <w:p w:rsidR="00D96F4A" w:rsidRDefault="00B210F2">
      <w:pPr>
        <w:numPr>
          <w:ilvl w:val="0"/>
          <w:numId w:val="2"/>
        </w:numPr>
        <w:jc w:val="both"/>
      </w:pPr>
      <w:r>
        <w:rPr>
          <w:rFonts w:ascii="Arial" w:eastAsia="Arial" w:hAnsi="Arial" w:cs="Arial"/>
        </w:rPr>
        <w:t>Your GP Practice to inform them of any care or treatment provided to you;</w:t>
      </w:r>
    </w:p>
    <w:p w:rsidR="00D96F4A" w:rsidRDefault="00B210F2">
      <w:pPr>
        <w:numPr>
          <w:ilvl w:val="0"/>
          <w:numId w:val="2"/>
        </w:numPr>
        <w:jc w:val="both"/>
      </w:pPr>
      <w:r>
        <w:rPr>
          <w:rFonts w:ascii="Arial" w:eastAsia="Arial" w:hAnsi="Arial" w:cs="Arial"/>
        </w:rPr>
        <w:t>Our pathology provider (Huddersfield Royal Infirmary) to enable tests to be carried out (e.g. blood tests);</w:t>
      </w:r>
    </w:p>
    <w:p w:rsidR="00D96F4A" w:rsidRDefault="00B210F2">
      <w:pPr>
        <w:numPr>
          <w:ilvl w:val="0"/>
          <w:numId w:val="2"/>
        </w:numPr>
        <w:jc w:val="both"/>
      </w:pPr>
      <w:r>
        <w:rPr>
          <w:rFonts w:ascii="Arial" w:eastAsia="Arial" w:hAnsi="Arial" w:cs="Arial"/>
        </w:rPr>
        <w:t>Other providers of health and social care that we may refer you to.</w:t>
      </w:r>
    </w:p>
    <w:p w:rsidR="00D96F4A" w:rsidRDefault="00B210F2">
      <w:pPr>
        <w:jc w:val="both"/>
        <w:rPr>
          <w:rFonts w:ascii="Arial" w:eastAsia="Arial" w:hAnsi="Arial" w:cs="Arial"/>
        </w:rPr>
      </w:pPr>
      <w:r>
        <w:rPr>
          <w:rFonts w:ascii="Arial" w:eastAsia="Arial" w:hAnsi="Arial" w:cs="Arial"/>
        </w:rPr>
        <w:t>Your information will only be shared if it is appropriate for the provision of your care or required to satisfy our statutory function and legal obligations.</w:t>
      </w:r>
    </w:p>
    <w:p w:rsidR="00D96F4A" w:rsidRDefault="00B210F2">
      <w:pPr>
        <w:jc w:val="both"/>
        <w:rPr>
          <w:rFonts w:ascii="Arial" w:eastAsia="Arial" w:hAnsi="Arial" w:cs="Arial"/>
        </w:rPr>
      </w:pPr>
      <w:r>
        <w:rPr>
          <w:rFonts w:ascii="Arial" w:eastAsia="Arial" w:hAnsi="Arial" w:cs="Arial"/>
        </w:rPr>
        <w:t>Your information will not be transferred outside of the European Union.</w:t>
      </w:r>
    </w:p>
    <w:p w:rsidR="003E2955" w:rsidRDefault="003E2955">
      <w:pPr>
        <w:jc w:val="both"/>
        <w:rPr>
          <w:rFonts w:ascii="Arial" w:eastAsia="Arial" w:hAnsi="Arial" w:cs="Arial"/>
        </w:rPr>
      </w:pPr>
    </w:p>
    <w:p w:rsidR="003E2955" w:rsidRDefault="003E2955">
      <w:pPr>
        <w:jc w:val="both"/>
        <w:rPr>
          <w:rFonts w:ascii="Arial" w:eastAsia="Arial" w:hAnsi="Arial" w:cs="Arial"/>
        </w:rPr>
      </w:pPr>
    </w:p>
    <w:p w:rsidR="003E2955" w:rsidRDefault="003E2955">
      <w:pPr>
        <w:jc w:val="both"/>
        <w:rPr>
          <w:rFonts w:ascii="Arial" w:eastAsia="Arial" w:hAnsi="Arial" w:cs="Arial"/>
        </w:rPr>
      </w:pPr>
    </w:p>
    <w:p w:rsidR="00D96F4A" w:rsidRDefault="00B210F2">
      <w:pPr>
        <w:jc w:val="both"/>
        <w:rPr>
          <w:rFonts w:ascii="Arial" w:eastAsia="Arial" w:hAnsi="Arial" w:cs="Arial"/>
          <w:b/>
          <w:sz w:val="24"/>
          <w:szCs w:val="24"/>
        </w:rPr>
      </w:pPr>
      <w:r>
        <w:rPr>
          <w:rFonts w:ascii="Arial" w:eastAsia="Arial" w:hAnsi="Arial" w:cs="Arial"/>
        </w:rPr>
        <w:t> </w:t>
      </w:r>
      <w:r>
        <w:rPr>
          <w:rFonts w:ascii="Arial" w:eastAsia="Arial" w:hAnsi="Arial" w:cs="Arial"/>
          <w:b/>
          <w:sz w:val="24"/>
          <w:szCs w:val="24"/>
        </w:rPr>
        <w:t>6. From whom do we receive information?</w:t>
      </w:r>
    </w:p>
    <w:p w:rsidR="00D96F4A" w:rsidRDefault="00B210F2">
      <w:pPr>
        <w:jc w:val="both"/>
        <w:rPr>
          <w:rFonts w:ascii="Arial" w:eastAsia="Arial" w:hAnsi="Arial" w:cs="Arial"/>
        </w:rPr>
      </w:pPr>
      <w:r>
        <w:rPr>
          <w:rFonts w:ascii="Arial" w:eastAsia="Arial" w:hAnsi="Arial" w:cs="Arial"/>
        </w:rPr>
        <w:t>When a patient is booked in to an Extended Hours appointment, the Tolson Care Partnership will obtain the most up to date information about you from the national electronic database of NHS patient details - The Personal Demographics Service (PDS).  When a patient attends an Extended Hours appointment, clinicians providing the appointments are able to access the medical records held by your GP Practice to enable them to manage the appointment system to the best effect and to enable clinicians to see the most up to date care records and provide you with safe and effective care.</w:t>
      </w:r>
    </w:p>
    <w:p w:rsidR="00D96F4A" w:rsidRDefault="00B210F2">
      <w:pPr>
        <w:jc w:val="both"/>
        <w:rPr>
          <w:rFonts w:ascii="Arial" w:eastAsia="Arial" w:hAnsi="Arial" w:cs="Arial"/>
          <w:b/>
          <w:sz w:val="24"/>
          <w:szCs w:val="24"/>
        </w:rPr>
      </w:pPr>
      <w:r>
        <w:rPr>
          <w:rFonts w:ascii="Arial" w:eastAsia="Arial" w:hAnsi="Arial" w:cs="Arial"/>
          <w:b/>
          <w:sz w:val="24"/>
          <w:szCs w:val="24"/>
        </w:rPr>
        <w:t>7. How do we maintain the confidentiality of your records?</w:t>
      </w:r>
    </w:p>
    <w:p w:rsidR="00D96F4A" w:rsidRDefault="00B210F2">
      <w:pPr>
        <w:jc w:val="both"/>
        <w:rPr>
          <w:rFonts w:ascii="Arial" w:eastAsia="Arial" w:hAnsi="Arial" w:cs="Arial"/>
        </w:rPr>
      </w:pPr>
      <w:r>
        <w:rPr>
          <w:rFonts w:ascii="Arial" w:eastAsia="Arial" w:hAnsi="Arial" w:cs="Arial"/>
        </w:rPr>
        <w:t> We are committed to protecting your privacy and confidentiality and we shall only use information that has been collected lawfully.  Every member of staff who works for an NHS provider has a legal obligation to keep information about you confidential, either as part of their professional registration as a healthcare professional or within their contracts of employment.  </w:t>
      </w:r>
    </w:p>
    <w:p w:rsidR="00D96F4A" w:rsidRDefault="00B210F2">
      <w:pPr>
        <w:jc w:val="both"/>
        <w:rPr>
          <w:rFonts w:ascii="Arial" w:eastAsia="Arial" w:hAnsi="Arial" w:cs="Arial"/>
        </w:rPr>
      </w:pPr>
      <w:r>
        <w:rPr>
          <w:rFonts w:ascii="Arial" w:eastAsia="Arial" w:hAnsi="Arial" w:cs="Arial"/>
        </w:rPr>
        <w:t>Only authorised Health and Social Care professionals will be permitted to access the records held by or accessible to the GP practices within the Tolson Care Partnership.  Those involved in your care with a legitimate reason to access your information (such as your consent) will be able to see the information needed to help with your treatment, which will include the records held by your GP Practice which have been shared with GP practices within the Tolson Care Partnership.  In most circumstances, professionals will inform you before they access your full GP record to ensure you are happy for this to happen.</w:t>
      </w:r>
    </w:p>
    <w:p w:rsidR="00D96F4A" w:rsidRDefault="00B210F2">
      <w:pPr>
        <w:jc w:val="both"/>
        <w:rPr>
          <w:rFonts w:ascii="Arial" w:eastAsia="Arial" w:hAnsi="Arial" w:cs="Arial"/>
        </w:rPr>
      </w:pPr>
      <w:r>
        <w:rPr>
          <w:rFonts w:ascii="Arial" w:eastAsia="Arial" w:hAnsi="Arial" w:cs="Arial"/>
        </w:rPr>
        <w:t>All access to confidential information is audited to protect against unauthorised or inappropriate access.  We conduct annual training and awareness, ensuring access to personal data is limited to the appropriate staff and information is only shared with organisations and individuals that have a legitimate and legal basis for access.</w:t>
      </w:r>
    </w:p>
    <w:p w:rsidR="00D96F4A" w:rsidRDefault="00B210F2">
      <w:pPr>
        <w:jc w:val="both"/>
        <w:rPr>
          <w:rFonts w:ascii="Arial" w:eastAsia="Arial" w:hAnsi="Arial" w:cs="Arial"/>
          <w:b/>
          <w:sz w:val="24"/>
          <w:szCs w:val="24"/>
        </w:rPr>
      </w:pPr>
      <w:r>
        <w:rPr>
          <w:rFonts w:ascii="Arial" w:eastAsia="Arial" w:hAnsi="Arial" w:cs="Arial"/>
        </w:rPr>
        <w:t> </w:t>
      </w:r>
      <w:r>
        <w:rPr>
          <w:rFonts w:ascii="Arial" w:eastAsia="Arial" w:hAnsi="Arial" w:cs="Arial"/>
          <w:b/>
          <w:sz w:val="24"/>
          <w:szCs w:val="24"/>
        </w:rPr>
        <w:t>8. Keeping your information secure</w:t>
      </w:r>
    </w:p>
    <w:p w:rsidR="00D96F4A" w:rsidRDefault="00B210F2">
      <w:pPr>
        <w:jc w:val="both"/>
        <w:rPr>
          <w:rFonts w:ascii="Arial" w:eastAsia="Arial" w:hAnsi="Arial" w:cs="Arial"/>
        </w:rPr>
      </w:pPr>
      <w:r>
        <w:rPr>
          <w:rFonts w:ascii="Arial" w:eastAsia="Arial" w:hAnsi="Arial" w:cs="Arial"/>
        </w:rPr>
        <w:t>All patient data is stored within the NHS network, so it is secure.  Patient information is encrypted so that only those people authorised to view the information can do so. </w:t>
      </w:r>
    </w:p>
    <w:p w:rsidR="00D96F4A" w:rsidRDefault="00B210F2">
      <w:p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The legal basis for processing</w:t>
      </w:r>
    </w:p>
    <w:p w:rsidR="00D96F4A" w:rsidRDefault="00B210F2">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br/>
        <w:t>The use and sharing of personal data within the UK is governed by the General Data Protection Regulation (GDPR) and the UK’s Data Protection Act 2018. </w:t>
      </w:r>
    </w:p>
    <w:p w:rsidR="00D96F4A" w:rsidRDefault="00B210F2">
      <w:pPr>
        <w:jc w:val="both"/>
        <w:rPr>
          <w:rFonts w:ascii="Arial" w:eastAsia="Arial" w:hAnsi="Arial" w:cs="Arial"/>
          <w:sz w:val="24"/>
          <w:szCs w:val="24"/>
        </w:rPr>
      </w:pPr>
      <w:r>
        <w:rPr>
          <w:rFonts w:ascii="Arial" w:eastAsia="Arial" w:hAnsi="Arial" w:cs="Arial"/>
          <w:sz w:val="24"/>
          <w:szCs w:val="24"/>
        </w:rPr>
        <w:t> </w:t>
      </w:r>
    </w:p>
    <w:p w:rsidR="00D96F4A" w:rsidRDefault="00B210F2">
      <w:pPr>
        <w:jc w:val="both"/>
        <w:rPr>
          <w:rFonts w:ascii="Arial" w:eastAsia="Arial" w:hAnsi="Arial" w:cs="Arial"/>
          <w:b/>
          <w:sz w:val="24"/>
          <w:szCs w:val="24"/>
        </w:rPr>
      </w:pPr>
      <w:r>
        <w:rPr>
          <w:rFonts w:ascii="Arial" w:eastAsia="Arial" w:hAnsi="Arial" w:cs="Arial"/>
          <w:b/>
          <w:sz w:val="24"/>
          <w:szCs w:val="24"/>
        </w:rPr>
        <w:t>9. The Statutory ‘Duty to Share’</w:t>
      </w:r>
    </w:p>
    <w:p w:rsidR="00D96F4A" w:rsidRDefault="00B210F2">
      <w:pPr>
        <w:jc w:val="both"/>
        <w:rPr>
          <w:rFonts w:ascii="Arial" w:eastAsia="Arial" w:hAnsi="Arial" w:cs="Arial"/>
        </w:rPr>
      </w:pPr>
      <w:r>
        <w:rPr>
          <w:rFonts w:ascii="Arial" w:eastAsia="Arial" w:hAnsi="Arial" w:cs="Arial"/>
        </w:rPr>
        <w:t> All providers of health and social care services have a statutory duty placed on them by the Health and Social Care (Safety and Quality) Act 2015 requiring them to share information where this will facilitate care for an individual.  This ‘duty to share’ provides a statutory gateway enabling providers of health and social care services to share information where this supports direct care.  GP practices within the Tolson Care Partnership therefore rely on this statutory duty to support the sharing of, and access to, personal data when providing or facilitating the provision of healthcare services.</w:t>
      </w:r>
    </w:p>
    <w:p w:rsidR="00D96F4A" w:rsidRDefault="00B210F2">
      <w:p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The Lawful Basis under the General Data Protection Regulation (GDPR)</w:t>
      </w:r>
    </w:p>
    <w:p w:rsidR="00D96F4A" w:rsidRDefault="00B210F2">
      <w:pPr>
        <w:pBdr>
          <w:top w:val="nil"/>
          <w:left w:val="nil"/>
          <w:bottom w:val="nil"/>
          <w:right w:val="nil"/>
          <w:between w:val="nil"/>
        </w:pBdr>
        <w:spacing w:after="0" w:line="240" w:lineRule="auto"/>
        <w:rPr>
          <w:rFonts w:ascii="Arial" w:eastAsia="Arial" w:hAnsi="Arial" w:cs="Arial"/>
          <w:b/>
        </w:rPr>
      </w:pPr>
      <w:r>
        <w:rPr>
          <w:rFonts w:ascii="Arial" w:eastAsia="Arial" w:hAnsi="Arial" w:cs="Arial"/>
          <w:color w:val="000000"/>
        </w:rPr>
        <w:br/>
        <w:t>The GDPR permits personal data to be shared where this is necessary for the performance of a public task:</w:t>
      </w:r>
      <w:r>
        <w:br/>
      </w:r>
    </w:p>
    <w:p w:rsidR="00D96F4A" w:rsidRDefault="00B210F2">
      <w:pPr>
        <w:jc w:val="both"/>
        <w:rPr>
          <w:rFonts w:ascii="Arial" w:eastAsia="Arial" w:hAnsi="Arial" w:cs="Arial"/>
        </w:rPr>
      </w:pPr>
      <w:r>
        <w:rPr>
          <w:rFonts w:ascii="Arial" w:eastAsia="Arial" w:hAnsi="Arial" w:cs="Arial"/>
          <w:b/>
        </w:rPr>
        <w:t>Article 6(1)(e):</w:t>
      </w:r>
      <w:r>
        <w:rPr>
          <w:rFonts w:ascii="Arial" w:eastAsia="Arial" w:hAnsi="Arial" w:cs="Arial"/>
        </w:rPr>
        <w:t> processing is necessary for the performance of a task carried out in the public interest or in the exercise of official authority vested in the controller. The GDPR also allows special categories of personal data such as health information to be shared for medical purposes:</w:t>
      </w:r>
    </w:p>
    <w:p w:rsidR="00D96F4A" w:rsidRDefault="00B210F2">
      <w:pPr>
        <w:jc w:val="both"/>
        <w:rPr>
          <w:rFonts w:ascii="Arial" w:eastAsia="Arial" w:hAnsi="Arial" w:cs="Arial"/>
        </w:rPr>
      </w:pPr>
      <w:r>
        <w:rPr>
          <w:rFonts w:ascii="Arial" w:eastAsia="Arial" w:hAnsi="Arial" w:cs="Arial"/>
          <w:b/>
        </w:rPr>
        <w:t>Article 9(2)(h):</w:t>
      </w:r>
      <w:r>
        <w:rPr>
          <w:rFonts w:ascii="Arial" w:eastAsia="Arial" w:hAnsi="Arial" w:cs="Arial"/>
        </w:rPr>
        <w:t> processing is necessary for the purposes of preventive or occupational medicine, for the assessment of the working capacity of the employee, medical diagnosis, the provision of health or social care or treatment or the management of health or social care systems and services. </w:t>
      </w:r>
    </w:p>
    <w:p w:rsidR="00D96F4A" w:rsidRDefault="00B210F2">
      <w:pPr>
        <w:jc w:val="both"/>
        <w:rPr>
          <w:rFonts w:ascii="Arial" w:eastAsia="Arial" w:hAnsi="Arial" w:cs="Arial"/>
          <w:b/>
          <w:sz w:val="24"/>
          <w:szCs w:val="24"/>
        </w:rPr>
      </w:pPr>
      <w:r>
        <w:rPr>
          <w:rFonts w:ascii="Arial" w:eastAsia="Arial" w:hAnsi="Arial" w:cs="Arial"/>
          <w:b/>
          <w:sz w:val="24"/>
          <w:szCs w:val="24"/>
        </w:rPr>
        <w:t>10. Consent and Objections</w:t>
      </w:r>
    </w:p>
    <w:p w:rsidR="00D96F4A" w:rsidRDefault="00B210F2">
      <w:pPr>
        <w:jc w:val="both"/>
        <w:rPr>
          <w:rFonts w:ascii="Arial" w:eastAsia="Arial" w:hAnsi="Arial" w:cs="Arial"/>
          <w:b/>
        </w:rPr>
      </w:pPr>
      <w:r>
        <w:rPr>
          <w:rFonts w:ascii="Arial" w:eastAsia="Arial" w:hAnsi="Arial" w:cs="Arial"/>
          <w:b/>
        </w:rPr>
        <w:t>10.1 Do I need to give my consent for data sharing?</w:t>
      </w:r>
    </w:p>
    <w:p w:rsidR="00D96F4A" w:rsidRDefault="00B210F2">
      <w:pPr>
        <w:jc w:val="both"/>
        <w:rPr>
          <w:rFonts w:ascii="Arial" w:eastAsia="Arial" w:hAnsi="Arial" w:cs="Arial"/>
        </w:rPr>
      </w:pPr>
      <w:r>
        <w:rPr>
          <w:rFonts w:ascii="Arial" w:eastAsia="Arial" w:hAnsi="Arial" w:cs="Arial"/>
        </w:rPr>
        <w:t>Data Protection law sets a high standard for consent.  Consent means offering people genuine choice and control over how their data is used.  When consent is used properly, it helps to build trust between individuals and organisations which use personal data.  However, consent is only one potential lawful basis for processing information.  Therefore, GP practices within the Tolson Care Partnership may not need to seek your explicit consent for every instance of processing and sharing your information, on the condition that the processing is carried out in accordance with this notice.  We shall contact you if we are required to share your information for any other purpose which is not mentioned within this notice.  Where your consent is requested, this will be documented within your electronic patient record.</w:t>
      </w:r>
    </w:p>
    <w:p w:rsidR="00D96F4A" w:rsidRDefault="00B210F2">
      <w:pPr>
        <w:jc w:val="both"/>
        <w:rPr>
          <w:rFonts w:ascii="Arial" w:eastAsia="Arial" w:hAnsi="Arial" w:cs="Arial"/>
          <w:b/>
        </w:rPr>
      </w:pPr>
      <w:r>
        <w:rPr>
          <w:rFonts w:ascii="Arial" w:eastAsia="Arial" w:hAnsi="Arial" w:cs="Arial"/>
          <w:b/>
        </w:rPr>
        <w:t>10.2 What will happen if I withhold my consent or raise an objection?</w:t>
      </w:r>
    </w:p>
    <w:p w:rsidR="00D96F4A" w:rsidRDefault="00B210F2">
      <w:pPr>
        <w:jc w:val="both"/>
        <w:rPr>
          <w:rFonts w:ascii="Arial" w:eastAsia="Arial" w:hAnsi="Arial" w:cs="Arial"/>
        </w:rPr>
      </w:pPr>
      <w:r>
        <w:rPr>
          <w:rFonts w:ascii="Arial" w:eastAsia="Arial" w:hAnsi="Arial" w:cs="Arial"/>
        </w:rPr>
        <w:t>If you are asked for your consent and you choose to withhold this, or if you provide consent and later decide to withdraw this, your decision will be respected.  If the processing of your data relies on a legal basis other than consent, you can raise an objection to this which will be considered.  You can raise an objection by contacting your GP practice using the details provided in section one.</w:t>
      </w:r>
    </w:p>
    <w:p w:rsidR="00D96F4A" w:rsidRDefault="00B210F2">
      <w:pPr>
        <w:jc w:val="both"/>
        <w:rPr>
          <w:rFonts w:ascii="Arial" w:eastAsia="Arial" w:hAnsi="Arial" w:cs="Arial"/>
          <w:b/>
          <w:sz w:val="24"/>
          <w:szCs w:val="24"/>
        </w:rPr>
      </w:pPr>
      <w:r>
        <w:rPr>
          <w:rFonts w:ascii="Arial" w:eastAsia="Arial" w:hAnsi="Arial" w:cs="Arial"/>
          <w:b/>
          <w:sz w:val="24"/>
          <w:szCs w:val="24"/>
        </w:rPr>
        <w:t>11. Sharing of Electronic Patient Records within the NHS</w:t>
      </w:r>
    </w:p>
    <w:p w:rsidR="00D96F4A" w:rsidRDefault="00B210F2">
      <w:pPr>
        <w:jc w:val="both"/>
        <w:rPr>
          <w:rFonts w:ascii="Arial" w:eastAsia="Arial" w:hAnsi="Arial" w:cs="Arial"/>
        </w:rPr>
      </w:pPr>
      <w:r>
        <w:rPr>
          <w:rFonts w:ascii="Arial" w:eastAsia="Arial" w:hAnsi="Arial" w:cs="Arial"/>
        </w:rPr>
        <w:t>Electronic patient records are kept by most providers of healthcare.  GP practices within the Tolson Care Partnership use an electronic system, EMIS or SystmOne, which enables your records to be shared between the Extended Hours Service and your GP Practice. </w:t>
      </w:r>
    </w:p>
    <w:p w:rsidR="003E2955" w:rsidRDefault="003E2955">
      <w:pPr>
        <w:jc w:val="both"/>
        <w:rPr>
          <w:rFonts w:ascii="Arial" w:eastAsia="Arial" w:hAnsi="Arial" w:cs="Arial"/>
        </w:rPr>
      </w:pPr>
    </w:p>
    <w:p w:rsidR="00D96F4A" w:rsidRDefault="00B210F2">
      <w:pPr>
        <w:jc w:val="both"/>
        <w:rPr>
          <w:rFonts w:ascii="Arial" w:eastAsia="Arial" w:hAnsi="Arial" w:cs="Arial"/>
        </w:rPr>
      </w:pPr>
      <w:r>
        <w:rPr>
          <w:rFonts w:ascii="Arial" w:eastAsia="Arial" w:hAnsi="Arial" w:cs="Arial"/>
        </w:rPr>
        <w:t>Record sharing will be automatically set up between your GP Practice and the Extended Hours Service if you book to attend an Extended Hours appointment.  You have the right to ask your GP Practice to disable this function or restrict access to specific elements of your record.  </w:t>
      </w:r>
      <w:r>
        <w:rPr>
          <w:rFonts w:ascii="Arial" w:eastAsia="Arial" w:hAnsi="Arial" w:cs="Arial"/>
          <w:b/>
        </w:rPr>
        <w:t>PLEASE NOTE:</w:t>
      </w:r>
      <w:r>
        <w:rPr>
          <w:rFonts w:ascii="Arial" w:eastAsia="Arial" w:hAnsi="Arial" w:cs="Arial"/>
        </w:rPr>
        <w:t> this will mean that the information recorded by your GP will not be visible at </w:t>
      </w:r>
      <w:r>
        <w:rPr>
          <w:rFonts w:ascii="Arial" w:eastAsia="Arial" w:hAnsi="Arial" w:cs="Arial"/>
          <w:b/>
        </w:rPr>
        <w:t>any other care setting</w:t>
      </w:r>
      <w:r>
        <w:rPr>
          <w:rFonts w:ascii="Arial" w:eastAsia="Arial" w:hAnsi="Arial" w:cs="Arial"/>
        </w:rPr>
        <w:t>.  You can revise and amend your preferences at any time by giving your permission to override your previous preference.</w:t>
      </w:r>
    </w:p>
    <w:p w:rsidR="00D96F4A" w:rsidRDefault="00B210F2">
      <w:pPr>
        <w:jc w:val="both"/>
        <w:rPr>
          <w:rFonts w:ascii="Arial" w:eastAsia="Arial" w:hAnsi="Arial" w:cs="Arial"/>
          <w:b/>
          <w:sz w:val="24"/>
          <w:szCs w:val="24"/>
        </w:rPr>
      </w:pPr>
      <w:r>
        <w:rPr>
          <w:rFonts w:ascii="Arial" w:eastAsia="Arial" w:hAnsi="Arial" w:cs="Arial"/>
        </w:rPr>
        <w:t> </w:t>
      </w:r>
      <w:r>
        <w:rPr>
          <w:rFonts w:ascii="Arial" w:eastAsia="Arial" w:hAnsi="Arial" w:cs="Arial"/>
          <w:b/>
          <w:sz w:val="24"/>
          <w:szCs w:val="24"/>
        </w:rPr>
        <w:t>12. Your Rights</w:t>
      </w:r>
    </w:p>
    <w:p w:rsidR="00D96F4A" w:rsidRDefault="00B210F2">
      <w:pPr>
        <w:jc w:val="both"/>
        <w:rPr>
          <w:rFonts w:ascii="Arial" w:eastAsia="Arial" w:hAnsi="Arial" w:cs="Arial"/>
        </w:rPr>
      </w:pPr>
      <w:r>
        <w:rPr>
          <w:rFonts w:ascii="Arial" w:eastAsia="Arial" w:hAnsi="Arial" w:cs="Arial"/>
        </w:rPr>
        <w:t>GP practices within the Tolson Care Partnership ensure the rights of individuals are respected and upheld.</w:t>
      </w:r>
    </w:p>
    <w:p w:rsidR="00D96F4A" w:rsidRDefault="00B210F2">
      <w:pPr>
        <w:jc w:val="both"/>
        <w:rPr>
          <w:rFonts w:ascii="Arial" w:eastAsia="Arial" w:hAnsi="Arial" w:cs="Arial"/>
        </w:rPr>
      </w:pPr>
      <w:r>
        <w:rPr>
          <w:rFonts w:ascii="Arial" w:eastAsia="Arial" w:hAnsi="Arial" w:cs="Arial"/>
        </w:rPr>
        <w:t xml:space="preserve">You have a number of rights under Data Protection law including: </w:t>
      </w:r>
    </w:p>
    <w:p w:rsidR="00D96F4A" w:rsidRDefault="00B210F2">
      <w:pPr>
        <w:ind w:left="284"/>
        <w:jc w:val="both"/>
        <w:rPr>
          <w:rFonts w:ascii="Arial" w:eastAsia="Arial" w:hAnsi="Arial" w:cs="Arial"/>
          <w:b/>
        </w:rPr>
      </w:pPr>
      <w:r>
        <w:rPr>
          <w:rFonts w:ascii="Arial" w:eastAsia="Arial" w:hAnsi="Arial" w:cs="Arial"/>
          <w:b/>
        </w:rPr>
        <w:t>12.1 Access</w:t>
      </w:r>
    </w:p>
    <w:p w:rsidR="00D96F4A" w:rsidRDefault="00B210F2">
      <w:pPr>
        <w:rPr>
          <w:rFonts w:ascii="Arial" w:eastAsia="Arial" w:hAnsi="Arial" w:cs="Arial"/>
        </w:rPr>
      </w:pPr>
      <w:r>
        <w:rPr>
          <w:rFonts w:ascii="Arial" w:eastAsia="Arial" w:hAnsi="Arial" w:cs="Arial"/>
        </w:rPr>
        <w:t>Everyone has the right to access their personal data.  The Data Protection Act 2018 and General Data Protection Regulations (GDPR) allow you to find out what information is held about you, including information held within your medical records, either in electronic or physical format.  This is known as the “right of subject access”.  If you would like to access all or part of your records, you can make a request in writing to the organisation that you believe holds your information.  This can be your GP, MHH, or another provider that has delivered your treatment and care in the past.  You should be aware that some details within your health records may be exempt from disclosure, however this will be in the interests of your wellbeing or to protect the identity of a third party. </w:t>
      </w:r>
    </w:p>
    <w:p w:rsidR="00D96F4A" w:rsidRDefault="00B210F2">
      <w:pPr>
        <w:rPr>
          <w:rFonts w:ascii="Arial" w:eastAsia="Arial" w:hAnsi="Arial" w:cs="Arial"/>
        </w:rPr>
      </w:pPr>
      <w:r>
        <w:rPr>
          <w:rFonts w:ascii="Arial" w:eastAsia="Arial" w:hAnsi="Arial" w:cs="Arial"/>
        </w:rPr>
        <w:t>If you would like access to the information which GP practices within the Tolson Care Partnership hold about you within its own records, please submit your request in writing to:</w:t>
      </w:r>
    </w:p>
    <w:p w:rsidR="00D96F4A" w:rsidRDefault="00B210F2">
      <w:pPr>
        <w:ind w:left="284"/>
        <w:jc w:val="both"/>
        <w:rPr>
          <w:rFonts w:ascii="Arial" w:eastAsia="Arial" w:hAnsi="Arial" w:cs="Arial"/>
          <w:b/>
        </w:rPr>
      </w:pPr>
      <w:r>
        <w:rPr>
          <w:rFonts w:ascii="Arial" w:eastAsia="Arial" w:hAnsi="Arial" w:cs="Arial"/>
          <w:b/>
        </w:rPr>
        <w:t>Subject Access Contact:</w:t>
      </w:r>
    </w:p>
    <w:tbl>
      <w:tblPr>
        <w:tblStyle w:val="a"/>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041"/>
        <w:gridCol w:w="2247"/>
        <w:gridCol w:w="3803"/>
      </w:tblGrid>
      <w:tr w:rsidR="003E2955" w:rsidTr="00A02D1F">
        <w:trPr>
          <w:trHeight w:val="397"/>
        </w:trPr>
        <w:tc>
          <w:tcPr>
            <w:tcW w:w="0" w:type="auto"/>
          </w:tcPr>
          <w:p w:rsidR="003E2955" w:rsidRDefault="003E2955" w:rsidP="00A02D1F">
            <w:pPr>
              <w:jc w:val="both"/>
              <w:rPr>
                <w:rFonts w:ascii="Arial" w:eastAsia="Arial" w:hAnsi="Arial" w:cs="Arial"/>
                <w:b/>
              </w:rPr>
            </w:pPr>
            <w:r>
              <w:rPr>
                <w:rFonts w:ascii="Arial" w:eastAsia="Arial" w:hAnsi="Arial" w:cs="Arial"/>
                <w:b/>
              </w:rPr>
              <w:t>GP Practice</w:t>
            </w:r>
          </w:p>
        </w:tc>
        <w:tc>
          <w:tcPr>
            <w:tcW w:w="0" w:type="auto"/>
          </w:tcPr>
          <w:p w:rsidR="003E2955" w:rsidRDefault="003E2955" w:rsidP="00A02D1F">
            <w:pPr>
              <w:jc w:val="both"/>
              <w:rPr>
                <w:rFonts w:ascii="Arial" w:eastAsia="Arial" w:hAnsi="Arial" w:cs="Arial"/>
                <w:b/>
              </w:rPr>
            </w:pPr>
            <w:r>
              <w:rPr>
                <w:rFonts w:ascii="Arial" w:eastAsia="Arial" w:hAnsi="Arial" w:cs="Arial"/>
                <w:b/>
              </w:rPr>
              <w:t>Named Person</w:t>
            </w:r>
          </w:p>
        </w:tc>
        <w:tc>
          <w:tcPr>
            <w:tcW w:w="0" w:type="auto"/>
          </w:tcPr>
          <w:p w:rsidR="003E2955" w:rsidRDefault="003E2955" w:rsidP="00A02D1F">
            <w:pPr>
              <w:jc w:val="both"/>
              <w:rPr>
                <w:rFonts w:ascii="Arial" w:eastAsia="Arial" w:hAnsi="Arial" w:cs="Arial"/>
                <w:b/>
              </w:rPr>
            </w:pPr>
            <w:r>
              <w:rPr>
                <w:rFonts w:ascii="Arial" w:eastAsia="Arial" w:hAnsi="Arial" w:cs="Arial"/>
                <w:b/>
              </w:rPr>
              <w:t>Practice Email Address</w:t>
            </w:r>
          </w:p>
        </w:tc>
      </w:tr>
      <w:tr w:rsidR="003E2955" w:rsidTr="00A02D1F">
        <w:trPr>
          <w:trHeight w:val="397"/>
        </w:trPr>
        <w:tc>
          <w:tcPr>
            <w:tcW w:w="0" w:type="auto"/>
          </w:tcPr>
          <w:p w:rsidR="003E2955" w:rsidRDefault="003E2955" w:rsidP="00A02D1F">
            <w:pPr>
              <w:rPr>
                <w:rFonts w:ascii="Arial" w:eastAsia="Arial" w:hAnsi="Arial" w:cs="Arial"/>
              </w:rPr>
            </w:pPr>
            <w:r>
              <w:rPr>
                <w:rFonts w:ascii="Arial" w:eastAsia="Arial" w:hAnsi="Arial" w:cs="Arial"/>
              </w:rPr>
              <w:t>Almondbury Surgery</w:t>
            </w:r>
          </w:p>
        </w:tc>
        <w:tc>
          <w:tcPr>
            <w:tcW w:w="0" w:type="auto"/>
          </w:tcPr>
          <w:p w:rsidR="003E2955" w:rsidRDefault="003E2955" w:rsidP="00A02D1F">
            <w:pPr>
              <w:jc w:val="both"/>
              <w:rPr>
                <w:rFonts w:ascii="Arial" w:eastAsia="Arial" w:hAnsi="Arial" w:cs="Arial"/>
              </w:rPr>
            </w:pPr>
            <w:r>
              <w:rPr>
                <w:rFonts w:ascii="Arial" w:eastAsia="Arial" w:hAnsi="Arial" w:cs="Arial"/>
              </w:rPr>
              <w:t xml:space="preserve">Gillian Ellis </w:t>
            </w:r>
          </w:p>
        </w:tc>
        <w:tc>
          <w:tcPr>
            <w:tcW w:w="0" w:type="auto"/>
          </w:tcPr>
          <w:p w:rsidR="003E2955" w:rsidRDefault="000F6027" w:rsidP="00A02D1F">
            <w:pPr>
              <w:jc w:val="both"/>
              <w:rPr>
                <w:rFonts w:ascii="Arial" w:eastAsia="Arial" w:hAnsi="Arial" w:cs="Arial"/>
              </w:rPr>
            </w:pPr>
            <w:hyperlink r:id="rId17">
              <w:r w:rsidR="003E2955">
                <w:rPr>
                  <w:rFonts w:ascii="Arial" w:eastAsia="Arial" w:hAnsi="Arial" w:cs="Arial"/>
                  <w:color w:val="1155CC"/>
                  <w:u w:val="single"/>
                </w:rPr>
                <w:t>gillian.ellis@gp-b85023.nhs.uk</w:t>
              </w:r>
            </w:hyperlink>
            <w:r w:rsidR="003E2955">
              <w:rPr>
                <w:rFonts w:ascii="Arial" w:eastAsia="Arial" w:hAnsi="Arial" w:cs="Arial"/>
              </w:rPr>
              <w:t xml:space="preserve"> </w:t>
            </w:r>
          </w:p>
        </w:tc>
      </w:tr>
      <w:tr w:rsidR="003E2955" w:rsidRPr="00415E03" w:rsidTr="00A02D1F">
        <w:trPr>
          <w:trHeight w:val="397"/>
        </w:trPr>
        <w:tc>
          <w:tcPr>
            <w:tcW w:w="0" w:type="auto"/>
          </w:tcPr>
          <w:p w:rsidR="003E2955" w:rsidRPr="00415E03" w:rsidRDefault="003E2955" w:rsidP="00A02D1F">
            <w:pPr>
              <w:pStyle w:val="NoSpacing"/>
              <w:rPr>
                <w:rFonts w:ascii="Arial" w:hAnsi="Arial" w:cs="Arial"/>
              </w:rPr>
            </w:pPr>
            <w:r w:rsidRPr="00415E03">
              <w:rPr>
                <w:rFonts w:ascii="Arial" w:hAnsi="Arial" w:cs="Arial"/>
              </w:rPr>
              <w:t>Dalton Surgery</w:t>
            </w:r>
          </w:p>
        </w:tc>
        <w:tc>
          <w:tcPr>
            <w:tcW w:w="0" w:type="auto"/>
          </w:tcPr>
          <w:p w:rsidR="003E2955" w:rsidRPr="00415E03" w:rsidRDefault="003E2955" w:rsidP="00A02D1F">
            <w:pPr>
              <w:pStyle w:val="NoSpacing"/>
              <w:rPr>
                <w:rFonts w:ascii="Arial" w:eastAsia="Arial" w:hAnsi="Arial" w:cs="Arial"/>
              </w:rPr>
            </w:pPr>
            <w:r w:rsidRPr="00415E03">
              <w:rPr>
                <w:rFonts w:ascii="Arial" w:eastAsia="Arial" w:hAnsi="Arial" w:cs="Arial"/>
              </w:rPr>
              <w:t>Dr S Khokar</w:t>
            </w:r>
          </w:p>
        </w:tc>
        <w:tc>
          <w:tcPr>
            <w:tcW w:w="0" w:type="auto"/>
          </w:tcPr>
          <w:p w:rsidR="003E2955" w:rsidRPr="00415E03" w:rsidRDefault="000F6027" w:rsidP="00A02D1F">
            <w:pPr>
              <w:pStyle w:val="NoSpacing"/>
              <w:rPr>
                <w:rFonts w:ascii="Arial" w:eastAsia="Arial" w:hAnsi="Arial" w:cs="Arial"/>
              </w:rPr>
            </w:pPr>
            <w:hyperlink r:id="rId18">
              <w:r w:rsidR="003E2955" w:rsidRPr="00415E03">
                <w:rPr>
                  <w:rFonts w:ascii="Arial" w:eastAsia="Arial" w:hAnsi="Arial" w:cs="Arial"/>
                  <w:color w:val="1155CC"/>
                  <w:u w:val="single"/>
                </w:rPr>
                <w:t>dawn.whincup@gp-b85010.nhs.uk</w:t>
              </w:r>
            </w:hyperlink>
            <w:r w:rsidR="003E2955" w:rsidRPr="00415E03">
              <w:rPr>
                <w:rFonts w:ascii="Arial" w:eastAsia="Arial" w:hAnsi="Arial" w:cs="Arial"/>
              </w:rPr>
              <w:t xml:space="preserve"> </w:t>
            </w:r>
          </w:p>
        </w:tc>
      </w:tr>
      <w:tr w:rsidR="003E2955" w:rsidTr="00A02D1F">
        <w:trPr>
          <w:trHeight w:val="397"/>
        </w:trPr>
        <w:tc>
          <w:tcPr>
            <w:tcW w:w="0" w:type="auto"/>
          </w:tcPr>
          <w:p w:rsidR="003E2955" w:rsidRDefault="003E2955" w:rsidP="00A02D1F">
            <w:pPr>
              <w:rPr>
                <w:rFonts w:ascii="Arial" w:eastAsia="Arial" w:hAnsi="Arial" w:cs="Arial"/>
              </w:rPr>
            </w:pPr>
            <w:r>
              <w:rPr>
                <w:rFonts w:ascii="Arial" w:eastAsia="Arial" w:hAnsi="Arial" w:cs="Arial"/>
              </w:rPr>
              <w:t>Greenhead Family Doctors</w:t>
            </w:r>
          </w:p>
        </w:tc>
        <w:tc>
          <w:tcPr>
            <w:tcW w:w="0" w:type="auto"/>
          </w:tcPr>
          <w:p w:rsidR="003E2955" w:rsidRDefault="003E2955" w:rsidP="00A02D1F">
            <w:pPr>
              <w:jc w:val="both"/>
              <w:rPr>
                <w:rFonts w:ascii="Arial" w:eastAsia="Arial" w:hAnsi="Arial" w:cs="Arial"/>
              </w:rPr>
            </w:pPr>
            <w:r>
              <w:rPr>
                <w:rFonts w:ascii="Arial" w:eastAsia="Arial" w:hAnsi="Arial" w:cs="Arial"/>
              </w:rPr>
              <w:t>Dr R Edara</w:t>
            </w:r>
          </w:p>
        </w:tc>
        <w:tc>
          <w:tcPr>
            <w:tcW w:w="0" w:type="auto"/>
          </w:tcPr>
          <w:p w:rsidR="003E2955" w:rsidRDefault="000F6027" w:rsidP="00A02D1F">
            <w:pPr>
              <w:jc w:val="both"/>
              <w:rPr>
                <w:rFonts w:ascii="Arial" w:eastAsia="Arial" w:hAnsi="Arial" w:cs="Arial"/>
              </w:rPr>
            </w:pPr>
            <w:hyperlink r:id="rId19">
              <w:r w:rsidR="003E2955">
                <w:rPr>
                  <w:rFonts w:ascii="Arial" w:eastAsia="Arial" w:hAnsi="Arial" w:cs="Arial"/>
                  <w:color w:val="1155CC"/>
                  <w:u w:val="single"/>
                </w:rPr>
                <w:t>greenheadfamilydoctors@nhs.net</w:t>
              </w:r>
            </w:hyperlink>
            <w:r w:rsidR="003E2955">
              <w:rPr>
                <w:rFonts w:ascii="Arial" w:eastAsia="Arial" w:hAnsi="Arial" w:cs="Arial"/>
              </w:rPr>
              <w:t xml:space="preserve"> </w:t>
            </w:r>
          </w:p>
        </w:tc>
      </w:tr>
      <w:tr w:rsidR="003E2955" w:rsidTr="00A02D1F">
        <w:trPr>
          <w:trHeight w:val="397"/>
        </w:trPr>
        <w:tc>
          <w:tcPr>
            <w:tcW w:w="0" w:type="auto"/>
          </w:tcPr>
          <w:p w:rsidR="003E2955" w:rsidRDefault="003E2955" w:rsidP="00A02D1F">
            <w:pPr>
              <w:rPr>
                <w:rFonts w:ascii="Arial" w:eastAsia="Arial" w:hAnsi="Arial" w:cs="Arial"/>
              </w:rPr>
            </w:pPr>
            <w:r>
              <w:rPr>
                <w:rFonts w:ascii="Arial" w:eastAsia="Arial" w:hAnsi="Arial" w:cs="Arial"/>
              </w:rPr>
              <w:t>Rose Medical Practice</w:t>
            </w:r>
          </w:p>
        </w:tc>
        <w:tc>
          <w:tcPr>
            <w:tcW w:w="0" w:type="auto"/>
          </w:tcPr>
          <w:p w:rsidR="003E2955" w:rsidRPr="00415E03" w:rsidRDefault="003E2955" w:rsidP="00A02D1F">
            <w:pPr>
              <w:jc w:val="both"/>
              <w:rPr>
                <w:rFonts w:ascii="Arial" w:eastAsia="Arial" w:hAnsi="Arial" w:cs="Arial"/>
              </w:rPr>
            </w:pPr>
            <w:r w:rsidRPr="00415E03">
              <w:rPr>
                <w:rFonts w:ascii="Arial" w:hAnsi="Arial" w:cs="Arial"/>
                <w:color w:val="000000"/>
              </w:rPr>
              <w:t>Sally Oldbury</w:t>
            </w:r>
          </w:p>
        </w:tc>
        <w:tc>
          <w:tcPr>
            <w:tcW w:w="0" w:type="auto"/>
          </w:tcPr>
          <w:p w:rsidR="003E2955" w:rsidRPr="00415E03" w:rsidRDefault="000F6027" w:rsidP="00A02D1F">
            <w:pPr>
              <w:jc w:val="both"/>
              <w:rPr>
                <w:rFonts w:ascii="Arial" w:eastAsia="Arial" w:hAnsi="Arial" w:cs="Arial"/>
              </w:rPr>
            </w:pPr>
            <w:hyperlink r:id="rId20" w:history="1">
              <w:r w:rsidR="003E2955" w:rsidRPr="00FD4465">
                <w:rPr>
                  <w:rStyle w:val="Hyperlink"/>
                  <w:rFonts w:ascii="Arial" w:hAnsi="Arial" w:cs="Arial"/>
                </w:rPr>
                <w:t>sallyoldbury@nhs.net</w:t>
              </w:r>
            </w:hyperlink>
            <w:r w:rsidR="003E2955">
              <w:rPr>
                <w:rFonts w:ascii="Arial" w:hAnsi="Arial" w:cs="Arial"/>
                <w:color w:val="000000"/>
              </w:rPr>
              <w:t xml:space="preserve"> </w:t>
            </w:r>
          </w:p>
        </w:tc>
      </w:tr>
      <w:tr w:rsidR="003E2955" w:rsidTr="00A02D1F">
        <w:trPr>
          <w:trHeight w:val="397"/>
        </w:trPr>
        <w:tc>
          <w:tcPr>
            <w:tcW w:w="0" w:type="auto"/>
          </w:tcPr>
          <w:p w:rsidR="003E2955" w:rsidRDefault="003E2955" w:rsidP="00A02D1F">
            <w:pPr>
              <w:rPr>
                <w:rFonts w:ascii="Arial" w:eastAsia="Arial" w:hAnsi="Arial" w:cs="Arial"/>
              </w:rPr>
            </w:pPr>
            <w:r>
              <w:rPr>
                <w:rFonts w:ascii="Arial" w:eastAsia="Arial" w:hAnsi="Arial" w:cs="Arial"/>
              </w:rPr>
              <w:t>The Junction Surgery</w:t>
            </w:r>
          </w:p>
        </w:tc>
        <w:tc>
          <w:tcPr>
            <w:tcW w:w="0" w:type="auto"/>
          </w:tcPr>
          <w:p w:rsidR="003E2955" w:rsidRDefault="003E2955" w:rsidP="00A02D1F">
            <w:pPr>
              <w:jc w:val="both"/>
              <w:rPr>
                <w:rFonts w:ascii="Arial" w:eastAsia="Arial" w:hAnsi="Arial" w:cs="Arial"/>
              </w:rPr>
            </w:pPr>
            <w:r>
              <w:rPr>
                <w:rFonts w:ascii="Arial" w:eastAsia="Arial" w:hAnsi="Arial" w:cs="Arial"/>
              </w:rPr>
              <w:t>Julie Sunderland</w:t>
            </w:r>
          </w:p>
        </w:tc>
        <w:tc>
          <w:tcPr>
            <w:tcW w:w="0" w:type="auto"/>
          </w:tcPr>
          <w:p w:rsidR="003E2955" w:rsidRDefault="000F6027" w:rsidP="00A02D1F">
            <w:pPr>
              <w:jc w:val="both"/>
              <w:rPr>
                <w:rFonts w:ascii="Arial" w:eastAsia="Arial" w:hAnsi="Arial" w:cs="Arial"/>
              </w:rPr>
            </w:pPr>
            <w:hyperlink r:id="rId21">
              <w:r w:rsidR="003E2955">
                <w:rPr>
                  <w:rFonts w:ascii="Arial" w:eastAsia="Arial" w:hAnsi="Arial" w:cs="Arial"/>
                  <w:color w:val="1155CC"/>
                  <w:u w:val="single"/>
                </w:rPr>
                <w:t>Julie.sunderland@gp-b85660.nhs.uk</w:t>
              </w:r>
            </w:hyperlink>
            <w:r w:rsidR="003E2955">
              <w:rPr>
                <w:rFonts w:ascii="Arial" w:eastAsia="Arial" w:hAnsi="Arial" w:cs="Arial"/>
              </w:rPr>
              <w:t xml:space="preserve"> </w:t>
            </w:r>
          </w:p>
        </w:tc>
      </w:tr>
      <w:tr w:rsidR="005529EB" w:rsidTr="00A02D1F">
        <w:trPr>
          <w:trHeight w:val="397"/>
        </w:trPr>
        <w:tc>
          <w:tcPr>
            <w:tcW w:w="0" w:type="auto"/>
          </w:tcPr>
          <w:p w:rsidR="005529EB" w:rsidRDefault="005529EB" w:rsidP="00A02D1F">
            <w:pPr>
              <w:rPr>
                <w:rFonts w:ascii="Arial" w:eastAsia="Arial" w:hAnsi="Arial" w:cs="Arial"/>
              </w:rPr>
            </w:pPr>
            <w:r>
              <w:rPr>
                <w:rFonts w:ascii="Arial" w:eastAsia="Arial" w:hAnsi="Arial" w:cs="Arial"/>
              </w:rPr>
              <w:t>The University Health Centre</w:t>
            </w:r>
          </w:p>
        </w:tc>
        <w:tc>
          <w:tcPr>
            <w:tcW w:w="0" w:type="auto"/>
          </w:tcPr>
          <w:p w:rsidR="005529EB" w:rsidRDefault="005529EB" w:rsidP="00C54D36">
            <w:pPr>
              <w:jc w:val="both"/>
              <w:rPr>
                <w:rFonts w:ascii="Arial" w:eastAsia="Arial" w:hAnsi="Arial" w:cs="Arial"/>
              </w:rPr>
            </w:pPr>
            <w:r>
              <w:rPr>
                <w:rFonts w:ascii="Arial" w:eastAsia="Arial" w:hAnsi="Arial" w:cs="Arial"/>
              </w:rPr>
              <w:t xml:space="preserve">Nicola Toner </w:t>
            </w:r>
          </w:p>
        </w:tc>
        <w:tc>
          <w:tcPr>
            <w:tcW w:w="0" w:type="auto"/>
          </w:tcPr>
          <w:p w:rsidR="005529EB" w:rsidRDefault="000F6027" w:rsidP="00C54D36">
            <w:pPr>
              <w:jc w:val="both"/>
              <w:rPr>
                <w:rFonts w:ascii="Arial" w:eastAsia="Arial" w:hAnsi="Arial" w:cs="Arial"/>
              </w:rPr>
            </w:pPr>
            <w:hyperlink r:id="rId22" w:history="1">
              <w:r w:rsidR="005529EB" w:rsidRPr="00EC36D3">
                <w:rPr>
                  <w:rStyle w:val="Hyperlink"/>
                  <w:rFonts w:ascii="Arial" w:eastAsia="Arial" w:hAnsi="Arial" w:cs="Arial"/>
                </w:rPr>
                <w:t>nicola.toner@gp-b85062.nhs.uk</w:t>
              </w:r>
            </w:hyperlink>
            <w:r w:rsidR="005529EB">
              <w:rPr>
                <w:rFonts w:ascii="Arial" w:eastAsia="Arial" w:hAnsi="Arial" w:cs="Arial"/>
              </w:rPr>
              <w:t xml:space="preserve"> </w:t>
            </w:r>
          </w:p>
        </w:tc>
      </w:tr>
      <w:tr w:rsidR="005529EB" w:rsidTr="00A02D1F">
        <w:trPr>
          <w:trHeight w:val="397"/>
        </w:trPr>
        <w:tc>
          <w:tcPr>
            <w:tcW w:w="0" w:type="auto"/>
          </w:tcPr>
          <w:p w:rsidR="005529EB" w:rsidRPr="00415E03" w:rsidRDefault="005529EB" w:rsidP="00A02D1F">
            <w:pPr>
              <w:rPr>
                <w:rFonts w:ascii="Arial" w:eastAsia="Arial" w:hAnsi="Arial" w:cs="Arial"/>
              </w:rPr>
            </w:pPr>
            <w:r w:rsidRPr="00415E03">
              <w:rPr>
                <w:rFonts w:ascii="Arial" w:eastAsia="Arial" w:hAnsi="Arial" w:cs="Arial"/>
              </w:rPr>
              <w:t>The Whitehouse Centre</w:t>
            </w:r>
          </w:p>
        </w:tc>
        <w:tc>
          <w:tcPr>
            <w:tcW w:w="0" w:type="auto"/>
          </w:tcPr>
          <w:p w:rsidR="005529EB" w:rsidRPr="00415E03" w:rsidRDefault="005529EB" w:rsidP="00A02D1F">
            <w:pPr>
              <w:jc w:val="both"/>
              <w:rPr>
                <w:rFonts w:ascii="Arial" w:eastAsia="Arial" w:hAnsi="Arial" w:cs="Arial"/>
              </w:rPr>
            </w:pPr>
            <w:r w:rsidRPr="00415E03">
              <w:rPr>
                <w:rFonts w:ascii="Arial" w:hAnsi="Arial" w:cs="Arial"/>
                <w:color w:val="000000"/>
              </w:rPr>
              <w:t>Gwyneth Ruddlesdin</w:t>
            </w:r>
          </w:p>
        </w:tc>
        <w:tc>
          <w:tcPr>
            <w:tcW w:w="0" w:type="auto"/>
          </w:tcPr>
          <w:p w:rsidR="005529EB" w:rsidRPr="00415E03" w:rsidRDefault="000F6027" w:rsidP="00A02D1F">
            <w:pPr>
              <w:jc w:val="both"/>
              <w:rPr>
                <w:rFonts w:ascii="Arial" w:eastAsia="Arial" w:hAnsi="Arial" w:cs="Arial"/>
              </w:rPr>
            </w:pPr>
            <w:hyperlink r:id="rId23" w:history="1">
              <w:r w:rsidR="005529EB" w:rsidRPr="00415E03">
                <w:rPr>
                  <w:rStyle w:val="Hyperlink"/>
                  <w:rFonts w:ascii="Arial" w:hAnsi="Arial" w:cs="Arial"/>
                </w:rPr>
                <w:t>dpo@locala.org.uk</w:t>
              </w:r>
            </w:hyperlink>
            <w:r w:rsidR="005529EB" w:rsidRPr="00415E03">
              <w:rPr>
                <w:rFonts w:ascii="Arial" w:hAnsi="Arial" w:cs="Arial"/>
                <w:color w:val="1F497D"/>
              </w:rPr>
              <w:t xml:space="preserve">  </w:t>
            </w:r>
          </w:p>
        </w:tc>
      </w:tr>
      <w:tr w:rsidR="005529EB" w:rsidTr="00A02D1F">
        <w:trPr>
          <w:trHeight w:val="397"/>
        </w:trPr>
        <w:tc>
          <w:tcPr>
            <w:tcW w:w="0" w:type="auto"/>
          </w:tcPr>
          <w:p w:rsidR="005529EB" w:rsidRDefault="005529EB" w:rsidP="00A02D1F">
            <w:pPr>
              <w:rPr>
                <w:rFonts w:ascii="Arial" w:eastAsia="Arial" w:hAnsi="Arial" w:cs="Arial"/>
              </w:rPr>
            </w:pPr>
            <w:r>
              <w:rPr>
                <w:rFonts w:ascii="Arial" w:eastAsia="Arial" w:hAnsi="Arial" w:cs="Arial"/>
              </w:rPr>
              <w:t xml:space="preserve">Waterloo Practice </w:t>
            </w:r>
          </w:p>
        </w:tc>
        <w:tc>
          <w:tcPr>
            <w:tcW w:w="0" w:type="auto"/>
          </w:tcPr>
          <w:p w:rsidR="005529EB" w:rsidRPr="00415E03" w:rsidRDefault="005529EB" w:rsidP="00A02D1F">
            <w:pPr>
              <w:jc w:val="both"/>
              <w:rPr>
                <w:rFonts w:ascii="Arial" w:eastAsia="Arial" w:hAnsi="Arial" w:cs="Arial"/>
              </w:rPr>
            </w:pPr>
            <w:r w:rsidRPr="00415E03">
              <w:rPr>
                <w:rFonts w:ascii="Arial" w:hAnsi="Arial" w:cs="Arial"/>
                <w:color w:val="000000"/>
              </w:rPr>
              <w:t>Mrs B A Collinge</w:t>
            </w:r>
          </w:p>
        </w:tc>
        <w:tc>
          <w:tcPr>
            <w:tcW w:w="0" w:type="auto"/>
          </w:tcPr>
          <w:p w:rsidR="005529EB" w:rsidRPr="00415E03" w:rsidRDefault="000F6027" w:rsidP="00A02D1F">
            <w:pPr>
              <w:jc w:val="both"/>
              <w:rPr>
                <w:rFonts w:ascii="Arial" w:eastAsia="Arial" w:hAnsi="Arial" w:cs="Arial"/>
              </w:rPr>
            </w:pPr>
            <w:hyperlink r:id="rId24" w:history="1">
              <w:r w:rsidR="005529EB" w:rsidRPr="00FD4465">
                <w:rPr>
                  <w:rStyle w:val="Hyperlink"/>
                  <w:rFonts w:ascii="Arial" w:hAnsi="Arial" w:cs="Arial"/>
                </w:rPr>
                <w:t>contact.wlgphudds@nhs.net</w:t>
              </w:r>
            </w:hyperlink>
            <w:r w:rsidR="005529EB">
              <w:rPr>
                <w:rFonts w:ascii="Arial" w:hAnsi="Arial" w:cs="Arial"/>
                <w:color w:val="000000"/>
              </w:rPr>
              <w:t xml:space="preserve"> </w:t>
            </w:r>
          </w:p>
        </w:tc>
      </w:tr>
    </w:tbl>
    <w:p w:rsidR="00D96F4A" w:rsidRDefault="00D96F4A">
      <w:pPr>
        <w:ind w:left="284"/>
        <w:jc w:val="both"/>
        <w:rPr>
          <w:rFonts w:ascii="Arial" w:eastAsia="Arial" w:hAnsi="Arial" w:cs="Arial"/>
        </w:rPr>
      </w:pPr>
    </w:p>
    <w:p w:rsidR="003E2955" w:rsidRDefault="003E2955">
      <w:pPr>
        <w:ind w:left="284"/>
        <w:jc w:val="both"/>
        <w:rPr>
          <w:rFonts w:ascii="Arial" w:eastAsia="Arial" w:hAnsi="Arial" w:cs="Arial"/>
        </w:rPr>
      </w:pPr>
    </w:p>
    <w:p w:rsidR="003E2955" w:rsidRDefault="003E2955">
      <w:pPr>
        <w:ind w:left="284"/>
        <w:jc w:val="both"/>
        <w:rPr>
          <w:rFonts w:ascii="Arial" w:eastAsia="Arial" w:hAnsi="Arial" w:cs="Arial"/>
        </w:rPr>
      </w:pPr>
    </w:p>
    <w:p w:rsidR="00D96F4A" w:rsidRDefault="00B210F2">
      <w:pPr>
        <w:ind w:left="284"/>
        <w:jc w:val="both"/>
        <w:rPr>
          <w:rFonts w:ascii="Arial" w:eastAsia="Arial" w:hAnsi="Arial" w:cs="Arial"/>
        </w:rPr>
      </w:pPr>
      <w:r>
        <w:rPr>
          <w:rFonts w:ascii="Arial" w:eastAsia="Arial" w:hAnsi="Arial" w:cs="Arial"/>
          <w:b/>
        </w:rPr>
        <w:t>12.2 Rectification</w:t>
      </w:r>
    </w:p>
    <w:p w:rsidR="00D96F4A" w:rsidRDefault="00B210F2">
      <w:pPr>
        <w:rPr>
          <w:rFonts w:ascii="Arial" w:eastAsia="Arial" w:hAnsi="Arial" w:cs="Arial"/>
        </w:rPr>
      </w:pPr>
      <w:r>
        <w:rPr>
          <w:rFonts w:ascii="Arial" w:eastAsia="Arial" w:hAnsi="Arial" w:cs="Arial"/>
        </w:rPr>
        <w:t>GP practices within the Tolson Care Partnership are responsible for ensuring any information we hold and share is accurate and up to date.  You should ensure you inform us, and others who may be providing you with care such as your GP Practice, of anything which may have changed (particularly your address and contact details) since your last interaction to ensure accurate records can be maintained.</w:t>
      </w:r>
    </w:p>
    <w:p w:rsidR="00D96F4A" w:rsidRDefault="00B210F2">
      <w:pPr>
        <w:rPr>
          <w:rFonts w:ascii="Arial" w:eastAsia="Arial" w:hAnsi="Arial" w:cs="Arial"/>
          <w:color w:val="FF0000"/>
        </w:rPr>
      </w:pPr>
      <w:r>
        <w:rPr>
          <w:rFonts w:ascii="Arial" w:eastAsia="Arial" w:hAnsi="Arial" w:cs="Arial"/>
        </w:rPr>
        <w:t xml:space="preserve">Should you identify that any information we hold is inaccurate you should inform us.  This will enable us to amend the information we hold.  You can inform any member of staff of the clinical team when attending an appointment, or </w:t>
      </w:r>
      <w:r w:rsidR="003E2955">
        <w:rPr>
          <w:rFonts w:ascii="Arial" w:eastAsia="Arial" w:hAnsi="Arial" w:cs="Arial"/>
        </w:rPr>
        <w:t xml:space="preserve">contact the named person for your practice as listed above. </w:t>
      </w:r>
    </w:p>
    <w:p w:rsidR="00D96F4A" w:rsidRDefault="00B210F2">
      <w:pPr>
        <w:ind w:left="284"/>
        <w:jc w:val="both"/>
        <w:rPr>
          <w:rFonts w:ascii="Arial" w:eastAsia="Arial" w:hAnsi="Arial" w:cs="Arial"/>
          <w:b/>
        </w:rPr>
      </w:pPr>
      <w:r>
        <w:rPr>
          <w:rFonts w:ascii="Arial" w:eastAsia="Arial" w:hAnsi="Arial" w:cs="Arial"/>
          <w:b/>
        </w:rPr>
        <w:t>12.3. Erasure</w:t>
      </w:r>
    </w:p>
    <w:p w:rsidR="00D96F4A" w:rsidRDefault="00B210F2">
      <w:pPr>
        <w:rPr>
          <w:rFonts w:ascii="Arial" w:eastAsia="Arial" w:hAnsi="Arial" w:cs="Arial"/>
        </w:rPr>
      </w:pPr>
      <w:r>
        <w:rPr>
          <w:rFonts w:ascii="Arial" w:eastAsia="Arial" w:hAnsi="Arial" w:cs="Arial"/>
        </w:rPr>
        <w:t>Organisations are only permitted to keep information for as long as necessary.  When information is no longer required it should be erased or destroyed.  All information held by GP practices within the Tolson Care Partnership is retained in line with the </w:t>
      </w:r>
      <w:hyperlink r:id="rId25">
        <w:r>
          <w:rPr>
            <w:rFonts w:ascii="Arial" w:eastAsia="Arial" w:hAnsi="Arial" w:cs="Arial"/>
            <w:color w:val="1155CC"/>
            <w:u w:val="single"/>
          </w:rPr>
          <w:t>Records Management Code of Practice for Health and Social Care 2016.</w:t>
        </w:r>
      </w:hyperlink>
    </w:p>
    <w:p w:rsidR="003E2955" w:rsidRDefault="00B210F2" w:rsidP="003E2955">
      <w:pPr>
        <w:rPr>
          <w:rFonts w:ascii="Arial" w:eastAsia="Arial" w:hAnsi="Arial" w:cs="Arial"/>
        </w:rPr>
      </w:pPr>
      <w:r>
        <w:rPr>
          <w:rFonts w:ascii="Arial" w:eastAsia="Arial" w:hAnsi="Arial" w:cs="Arial"/>
        </w:rPr>
        <w:t xml:space="preserve">Further rights to erasure do not apply to the care records held by GP practices within the Tolson Care Partnership as these are considered a medico-legal record.  If you have any questions or concerns about the content of your records you should speak to a member of the clinical staff when attending an appointment, or </w:t>
      </w:r>
      <w:r w:rsidR="003E2955">
        <w:rPr>
          <w:rFonts w:ascii="Arial" w:eastAsia="Arial" w:hAnsi="Arial" w:cs="Arial"/>
        </w:rPr>
        <w:t xml:space="preserve">contact the named person for your practice as listed above. </w:t>
      </w:r>
    </w:p>
    <w:p w:rsidR="00D96F4A" w:rsidRDefault="00B210F2" w:rsidP="003E2955">
      <w:pPr>
        <w:rPr>
          <w:rFonts w:ascii="Arial" w:eastAsia="Arial" w:hAnsi="Arial" w:cs="Arial"/>
          <w:b/>
        </w:rPr>
      </w:pPr>
      <w:r>
        <w:rPr>
          <w:rFonts w:ascii="Arial" w:eastAsia="Arial" w:hAnsi="Arial" w:cs="Arial"/>
          <w:b/>
        </w:rPr>
        <w:t>12.4. Restrictions and Objections</w:t>
      </w:r>
    </w:p>
    <w:p w:rsidR="00D96F4A" w:rsidRDefault="00B210F2">
      <w:pPr>
        <w:rPr>
          <w:rFonts w:ascii="Arial" w:eastAsia="Arial" w:hAnsi="Arial" w:cs="Arial"/>
        </w:rPr>
      </w:pPr>
      <w:r>
        <w:rPr>
          <w:rFonts w:ascii="Arial" w:eastAsia="Arial" w:hAnsi="Arial" w:cs="Arial"/>
        </w:rPr>
        <w:t>You have the right to object to the way in which your data is held and used by GP practices within the Tolson Care Partnership.  If your objection relates to any direct marketing which the Tolson Care Partnership is conducting, your objection will be upheld.  If your objection related to any other processing activity, you should provide specific reasons why you are objecting to the processing of your data.  These reasons should be based upon your particular situation.  GP practices within the Tolson Care Partnership will consider your objection and provide you with a response, either confirming that your objection has been upheld, or detailing the compelling legitimate grounds for the processing.</w:t>
      </w:r>
    </w:p>
    <w:p w:rsidR="00D96F4A" w:rsidRDefault="00B210F2">
      <w:pPr>
        <w:rPr>
          <w:rFonts w:ascii="Arial" w:eastAsia="Arial" w:hAnsi="Arial" w:cs="Arial"/>
          <w:color w:val="FF0000"/>
        </w:rPr>
      </w:pPr>
      <w:r>
        <w:rPr>
          <w:rFonts w:ascii="Arial" w:eastAsia="Arial" w:hAnsi="Arial" w:cs="Arial"/>
        </w:rPr>
        <w:t xml:space="preserve">If you would like to register an objection to the processing of your personal data you should speak to a member of the Extended Hours service when attending an appointment, or </w:t>
      </w:r>
      <w:r w:rsidR="003E2955">
        <w:rPr>
          <w:rFonts w:ascii="Arial" w:eastAsia="Arial" w:hAnsi="Arial" w:cs="Arial"/>
        </w:rPr>
        <w:t>contact the named person for your practice as listed above.</w:t>
      </w:r>
    </w:p>
    <w:p w:rsidR="00D96F4A" w:rsidRDefault="00B210F2">
      <w:pPr>
        <w:pBdr>
          <w:top w:val="nil"/>
          <w:left w:val="nil"/>
          <w:bottom w:val="nil"/>
          <w:right w:val="nil"/>
          <w:between w:val="nil"/>
        </w:pBdr>
        <w:spacing w:after="0" w:line="240" w:lineRule="auto"/>
        <w:ind w:left="284"/>
        <w:rPr>
          <w:rFonts w:ascii="Arial" w:eastAsia="Arial" w:hAnsi="Arial" w:cs="Arial"/>
          <w:b/>
          <w:color w:val="000000"/>
        </w:rPr>
      </w:pPr>
      <w:r>
        <w:rPr>
          <w:rFonts w:ascii="Arial" w:eastAsia="Arial" w:hAnsi="Arial" w:cs="Arial"/>
          <w:b/>
          <w:color w:val="000000"/>
        </w:rPr>
        <w:t>12.5 Lodging a complaint with a supervisory authority.</w:t>
      </w:r>
    </w:p>
    <w:p w:rsidR="00D96F4A" w:rsidRDefault="00D96F4A">
      <w:pPr>
        <w:pBdr>
          <w:top w:val="nil"/>
          <w:left w:val="nil"/>
          <w:bottom w:val="nil"/>
          <w:right w:val="nil"/>
          <w:between w:val="nil"/>
        </w:pBdr>
        <w:spacing w:after="0" w:line="240" w:lineRule="auto"/>
        <w:ind w:left="284"/>
        <w:rPr>
          <w:rFonts w:ascii="Arial" w:eastAsia="Arial" w:hAnsi="Arial" w:cs="Arial"/>
          <w:color w:val="000000"/>
        </w:rPr>
      </w:pPr>
    </w:p>
    <w:p w:rsidR="00D96F4A" w:rsidRDefault="00B210F2">
      <w:pPr>
        <w:rPr>
          <w:rFonts w:ascii="Arial" w:eastAsia="Arial" w:hAnsi="Arial" w:cs="Arial"/>
        </w:rPr>
      </w:pPr>
      <w:bookmarkStart w:id="1" w:name="_heading=h.30j0zll" w:colFirst="0" w:colLast="0"/>
      <w:bookmarkEnd w:id="1"/>
      <w:r>
        <w:rPr>
          <w:rFonts w:ascii="Arial" w:eastAsia="Arial" w:hAnsi="Arial" w:cs="Arial"/>
        </w:rPr>
        <w:t>You have a right to lodge a complaint with the supervisory authority, the Information Commissioner’s Office (ICO).  Should you have a concern about GP practices within the Tolson Care Partnership information rights practices you should first contact your GP practice.  Should you remain dissatisfied you can find details of how to contact the Information Commissioner’s Office at </w:t>
      </w:r>
      <w:hyperlink r:id="rId26">
        <w:r>
          <w:rPr>
            <w:rFonts w:ascii="Arial" w:eastAsia="Arial" w:hAnsi="Arial" w:cs="Arial"/>
            <w:color w:val="1155CC"/>
            <w:u w:val="single"/>
          </w:rPr>
          <w:t>https://ico.org.uk/</w:t>
        </w:r>
      </w:hyperlink>
      <w:r>
        <w:rPr>
          <w:rFonts w:ascii="Arial" w:eastAsia="Arial" w:hAnsi="Arial" w:cs="Arial"/>
        </w:rPr>
        <w:t>.</w:t>
      </w:r>
    </w:p>
    <w:p w:rsidR="00E934C0" w:rsidRDefault="00E934C0" w:rsidP="00E934C0">
      <w:pPr>
        <w:pStyle w:val="Heading6"/>
        <w:rPr>
          <w:rFonts w:ascii="Arial" w:hAnsi="Arial" w:cs="Arial"/>
          <w:b w:val="0"/>
          <w:bCs/>
        </w:rPr>
      </w:pPr>
      <w:r>
        <w:rPr>
          <w:rFonts w:ascii="Arial" w:hAnsi="Arial" w:cs="Arial"/>
          <w:b w:val="0"/>
          <w:bCs/>
        </w:rPr>
        <w:t xml:space="preserve">  </w:t>
      </w:r>
    </w:p>
    <w:p w:rsidR="00E934C0" w:rsidRDefault="00E934C0" w:rsidP="00E934C0">
      <w:pPr>
        <w:jc w:val="center"/>
        <w:rPr>
          <w:rFonts w:ascii="Arial" w:hAnsi="Arial" w:cs="Arial"/>
          <w:b/>
          <w:bCs/>
        </w:rPr>
      </w:pPr>
    </w:p>
    <w:p w:rsidR="00E934C0" w:rsidRDefault="00E934C0" w:rsidP="00E934C0">
      <w:pPr>
        <w:jc w:val="center"/>
        <w:rPr>
          <w:rFonts w:ascii="Arial" w:hAnsi="Arial" w:cs="Arial"/>
          <w:b/>
          <w:bCs/>
        </w:rPr>
      </w:pPr>
    </w:p>
    <w:p w:rsidR="00E934C0" w:rsidRDefault="00E934C0" w:rsidP="00E934C0">
      <w:pPr>
        <w:jc w:val="center"/>
        <w:rPr>
          <w:rFonts w:ascii="Arial" w:hAnsi="Arial" w:cs="Arial"/>
          <w:b/>
          <w:bCs/>
        </w:rPr>
      </w:pPr>
    </w:p>
    <w:p w:rsidR="00E934C0" w:rsidRDefault="00E934C0" w:rsidP="00E934C0">
      <w:pPr>
        <w:jc w:val="center"/>
        <w:rPr>
          <w:rFonts w:ascii="Arial" w:hAnsi="Arial" w:cs="Arial"/>
          <w:b/>
          <w:bCs/>
        </w:rPr>
      </w:pPr>
    </w:p>
    <w:p w:rsidR="00E934C0" w:rsidRDefault="00E934C0" w:rsidP="00E934C0">
      <w:pPr>
        <w:jc w:val="center"/>
        <w:rPr>
          <w:rFonts w:ascii="Arial" w:hAnsi="Arial" w:cs="Arial"/>
          <w:b/>
          <w:bCs/>
        </w:rPr>
      </w:pPr>
    </w:p>
    <w:p w:rsidR="00E934C0" w:rsidRDefault="00E934C0" w:rsidP="00E934C0">
      <w:pPr>
        <w:jc w:val="center"/>
        <w:rPr>
          <w:rFonts w:ascii="Arial" w:hAnsi="Arial" w:cs="Arial"/>
          <w:b/>
          <w:bCs/>
        </w:rPr>
      </w:pPr>
    </w:p>
    <w:p w:rsidR="00E934C0" w:rsidRDefault="00E934C0" w:rsidP="00E934C0">
      <w:pPr>
        <w:jc w:val="center"/>
        <w:rPr>
          <w:rFonts w:ascii="Arial" w:hAnsi="Arial" w:cs="Arial"/>
          <w:b/>
          <w:bCs/>
        </w:rPr>
      </w:pPr>
    </w:p>
    <w:p w:rsidR="00E934C0" w:rsidRDefault="00E934C0" w:rsidP="00E934C0">
      <w:pPr>
        <w:jc w:val="center"/>
        <w:rPr>
          <w:rFonts w:ascii="Arial" w:hAnsi="Arial" w:cs="Arial"/>
          <w:b/>
          <w:bCs/>
        </w:rPr>
      </w:pPr>
    </w:p>
    <w:p w:rsidR="00E934C0" w:rsidRDefault="00E934C0" w:rsidP="00E934C0">
      <w:pPr>
        <w:jc w:val="center"/>
        <w:rPr>
          <w:rFonts w:ascii="Arial" w:hAnsi="Arial" w:cs="Arial"/>
          <w:b/>
          <w:bCs/>
        </w:rPr>
      </w:pPr>
    </w:p>
    <w:p w:rsidR="00E934C0" w:rsidRDefault="00E934C0" w:rsidP="00E934C0">
      <w:pPr>
        <w:jc w:val="cente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E934C0" w:rsidTr="00E236B0">
        <w:tc>
          <w:tcPr>
            <w:tcW w:w="9242" w:type="dxa"/>
            <w:tcBorders>
              <w:top w:val="double" w:sz="4" w:space="0" w:color="auto"/>
              <w:left w:val="double" w:sz="4" w:space="0" w:color="auto"/>
              <w:bottom w:val="double" w:sz="4" w:space="0" w:color="auto"/>
              <w:right w:val="double" w:sz="4" w:space="0" w:color="auto"/>
            </w:tcBorders>
          </w:tcPr>
          <w:p w:rsidR="00E934C0" w:rsidRDefault="00E934C0" w:rsidP="00E236B0">
            <w:pPr>
              <w:jc w:val="center"/>
              <w:rPr>
                <w:rFonts w:ascii="Arial" w:hAnsi="Arial" w:cs="Arial"/>
                <w:b/>
                <w:bCs/>
                <w:sz w:val="32"/>
              </w:rPr>
            </w:pPr>
          </w:p>
          <w:p w:rsidR="00E934C0" w:rsidRDefault="00E934C0" w:rsidP="00E236B0">
            <w:pPr>
              <w:jc w:val="center"/>
              <w:rPr>
                <w:rFonts w:ascii="Arial" w:hAnsi="Arial" w:cs="Arial"/>
                <w:b/>
                <w:bCs/>
                <w:sz w:val="32"/>
              </w:rPr>
            </w:pPr>
            <w:r>
              <w:rPr>
                <w:rFonts w:ascii="Arial" w:hAnsi="Arial" w:cs="Arial"/>
                <w:b/>
                <w:bCs/>
                <w:sz w:val="32"/>
              </w:rPr>
              <w:t xml:space="preserve">TOLSON CARE PARTNERSHIP </w:t>
            </w:r>
          </w:p>
          <w:p w:rsidR="00E934C0" w:rsidRDefault="00E934C0" w:rsidP="00E236B0">
            <w:pPr>
              <w:jc w:val="center"/>
              <w:rPr>
                <w:rFonts w:ascii="Arial" w:hAnsi="Arial" w:cs="Arial"/>
                <w:b/>
                <w:bCs/>
                <w:sz w:val="32"/>
              </w:rPr>
            </w:pPr>
            <w:r>
              <w:rPr>
                <w:rFonts w:ascii="Arial" w:hAnsi="Arial" w:cs="Arial"/>
                <w:b/>
                <w:bCs/>
                <w:sz w:val="32"/>
              </w:rPr>
              <w:t xml:space="preserve">INTER-AGENCY </w:t>
            </w:r>
            <w:r w:rsidRPr="00585C5B">
              <w:rPr>
                <w:rFonts w:ascii="Arial" w:hAnsi="Arial" w:cs="Arial"/>
                <w:b/>
                <w:bCs/>
                <w:sz w:val="32"/>
              </w:rPr>
              <w:t xml:space="preserve">INFORMATION </w:t>
            </w:r>
            <w:r>
              <w:rPr>
                <w:rFonts w:ascii="Arial" w:hAnsi="Arial" w:cs="Arial"/>
                <w:b/>
                <w:bCs/>
                <w:sz w:val="32"/>
              </w:rPr>
              <w:t>SHARING PROTOCOL</w:t>
            </w:r>
          </w:p>
          <w:p w:rsidR="00E934C0" w:rsidRDefault="00E934C0" w:rsidP="00E236B0">
            <w:pPr>
              <w:rPr>
                <w:rFonts w:ascii="Arial" w:hAnsi="Arial" w:cs="Arial"/>
                <w:sz w:val="32"/>
              </w:rPr>
            </w:pPr>
          </w:p>
          <w:p w:rsidR="00E934C0" w:rsidRDefault="00E934C0" w:rsidP="00E236B0">
            <w:pPr>
              <w:jc w:val="center"/>
              <w:rPr>
                <w:rFonts w:ascii="Arial" w:hAnsi="Arial" w:cs="Arial"/>
                <w:b/>
                <w:bCs/>
              </w:rPr>
            </w:pPr>
          </w:p>
        </w:tc>
      </w:tr>
    </w:tbl>
    <w:p w:rsidR="00E934C0" w:rsidRDefault="00E934C0" w:rsidP="00E934C0">
      <w:pPr>
        <w:jc w:val="center"/>
        <w:rPr>
          <w:rFonts w:ascii="Arial" w:hAnsi="Arial" w:cs="Arial"/>
          <w:b/>
          <w:bCs/>
        </w:rPr>
      </w:pPr>
    </w:p>
    <w:p w:rsidR="00E934C0" w:rsidRDefault="00E934C0" w:rsidP="00E934C0">
      <w:pPr>
        <w:jc w:val="center"/>
        <w:rPr>
          <w:rFonts w:ascii="Arial" w:hAnsi="Arial" w:cs="Arial"/>
          <w:b/>
          <w:bCs/>
        </w:rPr>
      </w:pPr>
    </w:p>
    <w:p w:rsidR="00E934C0" w:rsidRDefault="00E934C0" w:rsidP="00E934C0">
      <w:pPr>
        <w:jc w:val="center"/>
        <w:rPr>
          <w:rFonts w:ascii="Arial" w:hAnsi="Arial" w:cs="Arial"/>
          <w:b/>
          <w:bCs/>
        </w:rPr>
      </w:pPr>
    </w:p>
    <w:p w:rsidR="00E934C0" w:rsidRDefault="00E934C0" w:rsidP="00E934C0">
      <w:pPr>
        <w:jc w:val="center"/>
        <w:rPr>
          <w:rFonts w:ascii="Arial" w:hAnsi="Arial" w:cs="Arial"/>
          <w:b/>
          <w:bCs/>
        </w:rPr>
      </w:pPr>
    </w:p>
    <w:p w:rsidR="00E934C0" w:rsidRDefault="00E934C0" w:rsidP="00E934C0">
      <w:pPr>
        <w:rPr>
          <w:rFonts w:ascii="Arial" w:hAnsi="Arial" w:cs="Arial"/>
        </w:rPr>
      </w:pPr>
    </w:p>
    <w:p w:rsidR="00E934C0" w:rsidRDefault="00E934C0" w:rsidP="00E934C0">
      <w:pPr>
        <w:rPr>
          <w:rFonts w:ascii="Arial" w:hAnsi="Arial" w:cs="Arial"/>
        </w:rPr>
      </w:pPr>
    </w:p>
    <w:p w:rsidR="00E934C0" w:rsidRDefault="00E934C0" w:rsidP="00E934C0">
      <w:pPr>
        <w:rPr>
          <w:rFonts w:ascii="Arial" w:hAnsi="Arial" w:cs="Arial"/>
        </w:rPr>
      </w:pPr>
    </w:p>
    <w:p w:rsidR="00E934C0" w:rsidRDefault="00E934C0" w:rsidP="00E934C0">
      <w:pPr>
        <w:rPr>
          <w:rFonts w:ascii="Arial" w:hAnsi="Arial" w:cs="Arial"/>
        </w:rPr>
      </w:pPr>
    </w:p>
    <w:p w:rsidR="00E934C0" w:rsidRDefault="00E934C0" w:rsidP="00E934C0">
      <w:pPr>
        <w:rPr>
          <w:rFonts w:ascii="Arial" w:hAnsi="Arial" w:cs="Arial"/>
        </w:rPr>
      </w:pPr>
    </w:p>
    <w:p w:rsidR="00E934C0" w:rsidRDefault="00E934C0" w:rsidP="00E934C0">
      <w:pPr>
        <w:rPr>
          <w:rFonts w:ascii="Arial" w:hAnsi="Arial" w:cs="Arial"/>
        </w:rPr>
      </w:pPr>
    </w:p>
    <w:p w:rsidR="00E934C0" w:rsidRDefault="00E934C0" w:rsidP="00E934C0">
      <w:pPr>
        <w:rPr>
          <w:rFonts w:ascii="Arial" w:hAnsi="Arial" w:cs="Arial"/>
        </w:rPr>
      </w:pPr>
    </w:p>
    <w:p w:rsidR="00E934C0" w:rsidRDefault="00E934C0" w:rsidP="00E934C0">
      <w:pPr>
        <w:rPr>
          <w:rFonts w:ascii="Arial" w:hAnsi="Arial" w:cs="Arial"/>
        </w:rPr>
      </w:pPr>
    </w:p>
    <w:p w:rsidR="00E934C0" w:rsidRDefault="00E934C0" w:rsidP="00E934C0">
      <w:pPr>
        <w:rPr>
          <w:rFonts w:ascii="Arial" w:hAnsi="Arial" w:cs="Arial"/>
        </w:rPr>
      </w:pPr>
    </w:p>
    <w:p w:rsidR="00E934C0" w:rsidRDefault="00E934C0" w:rsidP="00E934C0">
      <w:pPr>
        <w:rPr>
          <w:rFonts w:ascii="Arial" w:hAnsi="Arial" w:cs="Arial"/>
        </w:rPr>
      </w:pPr>
    </w:p>
    <w:p w:rsidR="00E934C0" w:rsidRDefault="00E934C0" w:rsidP="00E934C0">
      <w:pPr>
        <w:rPr>
          <w:rFonts w:ascii="Arial" w:hAnsi="Arial" w:cs="Arial"/>
        </w:rPr>
      </w:pPr>
    </w:p>
    <w:p w:rsidR="00E934C0" w:rsidRDefault="00E934C0" w:rsidP="00E934C0">
      <w:pPr>
        <w:rPr>
          <w:rFonts w:ascii="Arial" w:hAnsi="Arial" w:cs="Arial"/>
        </w:rPr>
      </w:pPr>
    </w:p>
    <w:p w:rsidR="00E934C0" w:rsidRDefault="00E934C0" w:rsidP="00E934C0">
      <w:pPr>
        <w:rPr>
          <w:rFonts w:ascii="Arial" w:hAnsi="Arial" w:cs="Arial"/>
        </w:rPr>
      </w:pPr>
    </w:p>
    <w:p w:rsidR="00E934C0" w:rsidRDefault="00E934C0" w:rsidP="00E934C0">
      <w:pPr>
        <w:rPr>
          <w:rFonts w:ascii="Arial" w:hAnsi="Arial" w:cs="Arial"/>
        </w:rPr>
      </w:pPr>
    </w:p>
    <w:p w:rsidR="00E934C0" w:rsidRDefault="00E934C0" w:rsidP="00E934C0">
      <w:pPr>
        <w:rPr>
          <w:rFonts w:ascii="Arial" w:hAnsi="Arial" w:cs="Arial"/>
        </w:rPr>
      </w:pPr>
    </w:p>
    <w:p w:rsidR="00E934C0" w:rsidRDefault="00E934C0" w:rsidP="00E934C0">
      <w:pPr>
        <w:rPr>
          <w:rFonts w:ascii="Arial" w:hAnsi="Arial" w:cs="Arial"/>
        </w:rPr>
      </w:pPr>
    </w:p>
    <w:p w:rsidR="00E934C0" w:rsidRDefault="00E934C0" w:rsidP="00E934C0">
      <w:pPr>
        <w:rPr>
          <w:rFonts w:ascii="Arial" w:hAnsi="Arial" w:cs="Arial"/>
        </w:rPr>
      </w:pPr>
    </w:p>
    <w:p w:rsidR="00E934C0" w:rsidRDefault="00E934C0" w:rsidP="00E934C0">
      <w:pPr>
        <w:rPr>
          <w:rFonts w:ascii="Arial" w:hAnsi="Arial" w:cs="Arial"/>
        </w:rPr>
      </w:pPr>
    </w:p>
    <w:p w:rsidR="00E934C0" w:rsidRDefault="00E934C0" w:rsidP="00E934C0">
      <w:pPr>
        <w:rPr>
          <w:rFonts w:ascii="Arial" w:hAnsi="Arial" w:cs="Arial"/>
          <w:b/>
          <w:sz w:val="20"/>
        </w:rPr>
      </w:pPr>
      <w:r>
        <w:rPr>
          <w:rFonts w:ascii="Arial" w:hAnsi="Arial" w:cs="Arial"/>
          <w:b/>
          <w:sz w:val="20"/>
        </w:rPr>
        <w:t>DOCUMENT CONTROL</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68"/>
        <w:gridCol w:w="5688"/>
      </w:tblGrid>
      <w:tr w:rsidR="00E934C0" w:rsidTr="00E236B0">
        <w:tc>
          <w:tcPr>
            <w:tcW w:w="3168" w:type="dxa"/>
            <w:tcBorders>
              <w:top w:val="single" w:sz="4" w:space="0" w:color="auto"/>
              <w:left w:val="single" w:sz="4" w:space="0" w:color="auto"/>
              <w:bottom w:val="single" w:sz="4" w:space="0" w:color="auto"/>
              <w:right w:val="single" w:sz="4" w:space="0" w:color="auto"/>
            </w:tcBorders>
          </w:tcPr>
          <w:p w:rsidR="00E934C0" w:rsidRDefault="00E934C0" w:rsidP="00E236B0">
            <w:pPr>
              <w:rPr>
                <w:rFonts w:ascii="Arial" w:hAnsi="Arial" w:cs="Arial"/>
                <w:b/>
                <w:sz w:val="20"/>
              </w:rPr>
            </w:pPr>
            <w:r>
              <w:rPr>
                <w:rFonts w:ascii="Arial" w:hAnsi="Arial" w:cs="Arial"/>
                <w:b/>
                <w:sz w:val="20"/>
              </w:rPr>
              <w:t>Author</w:t>
            </w:r>
          </w:p>
        </w:tc>
        <w:tc>
          <w:tcPr>
            <w:tcW w:w="5688" w:type="dxa"/>
            <w:tcBorders>
              <w:top w:val="single" w:sz="4" w:space="0" w:color="auto"/>
              <w:left w:val="single" w:sz="4" w:space="0" w:color="auto"/>
              <w:bottom w:val="single" w:sz="4" w:space="0" w:color="auto"/>
              <w:right w:val="single" w:sz="4" w:space="0" w:color="auto"/>
            </w:tcBorders>
          </w:tcPr>
          <w:p w:rsidR="00E934C0" w:rsidRDefault="00E934C0" w:rsidP="00E236B0">
            <w:pPr>
              <w:rPr>
                <w:rFonts w:ascii="Arial" w:hAnsi="Arial" w:cs="Arial"/>
                <w:b/>
                <w:sz w:val="20"/>
              </w:rPr>
            </w:pPr>
            <w:r w:rsidRPr="00585C5B">
              <w:rPr>
                <w:rFonts w:ascii="Arial" w:hAnsi="Arial" w:cs="Arial"/>
                <w:b/>
                <w:sz w:val="20"/>
              </w:rPr>
              <w:t xml:space="preserve">Information </w:t>
            </w:r>
            <w:r>
              <w:rPr>
                <w:rFonts w:ascii="Arial" w:hAnsi="Arial" w:cs="Arial"/>
                <w:b/>
                <w:sz w:val="20"/>
              </w:rPr>
              <w:t>Sharing Protocol Review Group</w:t>
            </w:r>
          </w:p>
        </w:tc>
      </w:tr>
      <w:tr w:rsidR="00E934C0" w:rsidTr="00E236B0">
        <w:tc>
          <w:tcPr>
            <w:tcW w:w="3168" w:type="dxa"/>
            <w:tcBorders>
              <w:top w:val="single" w:sz="4" w:space="0" w:color="auto"/>
              <w:left w:val="single" w:sz="4" w:space="0" w:color="auto"/>
              <w:bottom w:val="single" w:sz="4" w:space="0" w:color="auto"/>
              <w:right w:val="single" w:sz="4" w:space="0" w:color="auto"/>
            </w:tcBorders>
          </w:tcPr>
          <w:p w:rsidR="00E934C0" w:rsidRDefault="00E934C0" w:rsidP="00E236B0">
            <w:pPr>
              <w:rPr>
                <w:rFonts w:ascii="Arial" w:hAnsi="Arial" w:cs="Arial"/>
                <w:b/>
                <w:sz w:val="20"/>
              </w:rPr>
            </w:pPr>
            <w:r>
              <w:rPr>
                <w:rFonts w:ascii="Arial" w:hAnsi="Arial" w:cs="Arial"/>
                <w:b/>
                <w:sz w:val="20"/>
              </w:rPr>
              <w:t>Contributors</w:t>
            </w:r>
          </w:p>
        </w:tc>
        <w:tc>
          <w:tcPr>
            <w:tcW w:w="5688" w:type="dxa"/>
            <w:tcBorders>
              <w:top w:val="single" w:sz="4" w:space="0" w:color="auto"/>
              <w:left w:val="single" w:sz="4" w:space="0" w:color="auto"/>
              <w:bottom w:val="single" w:sz="4" w:space="0" w:color="auto"/>
              <w:right w:val="single" w:sz="4" w:space="0" w:color="auto"/>
            </w:tcBorders>
          </w:tcPr>
          <w:p w:rsidR="00E934C0" w:rsidRDefault="00E934C0" w:rsidP="00E236B0">
            <w:pPr>
              <w:rPr>
                <w:rFonts w:ascii="Arial" w:hAnsi="Arial" w:cs="Arial"/>
                <w:b/>
                <w:sz w:val="20"/>
              </w:rPr>
            </w:pPr>
            <w:r>
              <w:rPr>
                <w:rFonts w:ascii="Arial" w:hAnsi="Arial" w:cs="Arial"/>
                <w:b/>
                <w:sz w:val="20"/>
              </w:rPr>
              <w:t>All signatory agencies</w:t>
            </w:r>
          </w:p>
        </w:tc>
      </w:tr>
      <w:tr w:rsidR="00E934C0" w:rsidTr="00E236B0">
        <w:tc>
          <w:tcPr>
            <w:tcW w:w="3168" w:type="dxa"/>
            <w:tcBorders>
              <w:top w:val="single" w:sz="4" w:space="0" w:color="auto"/>
              <w:left w:val="single" w:sz="4" w:space="0" w:color="auto"/>
              <w:bottom w:val="single" w:sz="4" w:space="0" w:color="auto"/>
              <w:right w:val="single" w:sz="4" w:space="0" w:color="auto"/>
            </w:tcBorders>
          </w:tcPr>
          <w:p w:rsidR="00E934C0" w:rsidRDefault="00E934C0" w:rsidP="00E236B0">
            <w:pPr>
              <w:rPr>
                <w:rFonts w:ascii="Arial" w:hAnsi="Arial" w:cs="Arial"/>
                <w:b/>
                <w:sz w:val="20"/>
              </w:rPr>
            </w:pPr>
            <w:r>
              <w:rPr>
                <w:rFonts w:ascii="Arial" w:hAnsi="Arial" w:cs="Arial"/>
                <w:b/>
                <w:sz w:val="20"/>
              </w:rPr>
              <w:t>Version</w:t>
            </w:r>
          </w:p>
        </w:tc>
        <w:tc>
          <w:tcPr>
            <w:tcW w:w="5688" w:type="dxa"/>
            <w:tcBorders>
              <w:top w:val="single" w:sz="4" w:space="0" w:color="auto"/>
              <w:left w:val="single" w:sz="4" w:space="0" w:color="auto"/>
              <w:bottom w:val="single" w:sz="4" w:space="0" w:color="auto"/>
              <w:right w:val="single" w:sz="4" w:space="0" w:color="auto"/>
            </w:tcBorders>
          </w:tcPr>
          <w:p w:rsidR="00E934C0" w:rsidRDefault="00E934C0" w:rsidP="00E236B0">
            <w:pPr>
              <w:rPr>
                <w:rFonts w:ascii="Arial" w:hAnsi="Arial" w:cs="Arial"/>
                <w:b/>
                <w:sz w:val="20"/>
              </w:rPr>
            </w:pPr>
            <w:r>
              <w:rPr>
                <w:rFonts w:ascii="Arial" w:hAnsi="Arial" w:cs="Arial"/>
                <w:b/>
                <w:sz w:val="20"/>
              </w:rPr>
              <w:t>Version 16</w:t>
            </w:r>
          </w:p>
        </w:tc>
      </w:tr>
      <w:tr w:rsidR="00E934C0" w:rsidTr="00E236B0">
        <w:tc>
          <w:tcPr>
            <w:tcW w:w="3168" w:type="dxa"/>
            <w:tcBorders>
              <w:top w:val="single" w:sz="4" w:space="0" w:color="auto"/>
              <w:left w:val="single" w:sz="4" w:space="0" w:color="auto"/>
              <w:bottom w:val="single" w:sz="4" w:space="0" w:color="auto"/>
              <w:right w:val="single" w:sz="4" w:space="0" w:color="auto"/>
            </w:tcBorders>
          </w:tcPr>
          <w:p w:rsidR="00E934C0" w:rsidRDefault="00E934C0" w:rsidP="00E236B0">
            <w:pPr>
              <w:rPr>
                <w:rFonts w:ascii="Arial" w:hAnsi="Arial" w:cs="Arial"/>
                <w:b/>
                <w:sz w:val="20"/>
              </w:rPr>
            </w:pPr>
            <w:r>
              <w:rPr>
                <w:rFonts w:ascii="Arial" w:hAnsi="Arial" w:cs="Arial"/>
                <w:b/>
                <w:sz w:val="20"/>
              </w:rPr>
              <w:t>Date of Production</w:t>
            </w:r>
          </w:p>
        </w:tc>
        <w:tc>
          <w:tcPr>
            <w:tcW w:w="5688" w:type="dxa"/>
            <w:tcBorders>
              <w:top w:val="single" w:sz="4" w:space="0" w:color="auto"/>
              <w:left w:val="single" w:sz="4" w:space="0" w:color="auto"/>
              <w:bottom w:val="single" w:sz="4" w:space="0" w:color="auto"/>
              <w:right w:val="single" w:sz="4" w:space="0" w:color="auto"/>
            </w:tcBorders>
          </w:tcPr>
          <w:p w:rsidR="00E934C0" w:rsidRDefault="00E934C0" w:rsidP="00E236B0">
            <w:pPr>
              <w:rPr>
                <w:rFonts w:ascii="Arial" w:hAnsi="Arial" w:cs="Arial"/>
                <w:b/>
                <w:sz w:val="20"/>
              </w:rPr>
            </w:pPr>
            <w:r>
              <w:rPr>
                <w:rFonts w:ascii="Arial" w:hAnsi="Arial" w:cs="Arial"/>
                <w:b/>
                <w:sz w:val="20"/>
              </w:rPr>
              <w:t xml:space="preserve"> April 2018</w:t>
            </w:r>
          </w:p>
        </w:tc>
      </w:tr>
      <w:tr w:rsidR="00E934C0" w:rsidTr="00E236B0">
        <w:tc>
          <w:tcPr>
            <w:tcW w:w="3168" w:type="dxa"/>
            <w:tcBorders>
              <w:top w:val="single" w:sz="4" w:space="0" w:color="auto"/>
              <w:left w:val="single" w:sz="4" w:space="0" w:color="auto"/>
              <w:bottom w:val="single" w:sz="4" w:space="0" w:color="auto"/>
              <w:right w:val="single" w:sz="4" w:space="0" w:color="auto"/>
            </w:tcBorders>
          </w:tcPr>
          <w:p w:rsidR="00E934C0" w:rsidRDefault="00E934C0" w:rsidP="00E236B0">
            <w:pPr>
              <w:rPr>
                <w:rFonts w:ascii="Arial" w:hAnsi="Arial" w:cs="Arial"/>
                <w:b/>
                <w:sz w:val="20"/>
              </w:rPr>
            </w:pPr>
            <w:r>
              <w:rPr>
                <w:rFonts w:ascii="Arial" w:hAnsi="Arial" w:cs="Arial"/>
                <w:b/>
                <w:sz w:val="20"/>
              </w:rPr>
              <w:t>Date due for revision</w:t>
            </w:r>
          </w:p>
        </w:tc>
        <w:tc>
          <w:tcPr>
            <w:tcW w:w="5688" w:type="dxa"/>
            <w:tcBorders>
              <w:top w:val="single" w:sz="4" w:space="0" w:color="auto"/>
              <w:left w:val="single" w:sz="4" w:space="0" w:color="auto"/>
              <w:bottom w:val="single" w:sz="4" w:space="0" w:color="auto"/>
              <w:right w:val="single" w:sz="4" w:space="0" w:color="auto"/>
            </w:tcBorders>
          </w:tcPr>
          <w:p w:rsidR="00E934C0" w:rsidRDefault="00E934C0" w:rsidP="00E236B0">
            <w:pPr>
              <w:rPr>
                <w:rFonts w:ascii="Arial" w:hAnsi="Arial" w:cs="Arial"/>
                <w:b/>
                <w:sz w:val="20"/>
              </w:rPr>
            </w:pPr>
            <w:r>
              <w:rPr>
                <w:rFonts w:ascii="Arial" w:hAnsi="Arial" w:cs="Arial"/>
                <w:b/>
                <w:sz w:val="20"/>
              </w:rPr>
              <w:t>November 2019</w:t>
            </w:r>
          </w:p>
        </w:tc>
      </w:tr>
      <w:tr w:rsidR="00E934C0" w:rsidTr="00E236B0">
        <w:tc>
          <w:tcPr>
            <w:tcW w:w="3168" w:type="dxa"/>
            <w:tcBorders>
              <w:top w:val="single" w:sz="4" w:space="0" w:color="auto"/>
              <w:left w:val="single" w:sz="4" w:space="0" w:color="auto"/>
              <w:bottom w:val="single" w:sz="4" w:space="0" w:color="auto"/>
              <w:right w:val="single" w:sz="4" w:space="0" w:color="auto"/>
            </w:tcBorders>
          </w:tcPr>
          <w:p w:rsidR="00E934C0" w:rsidRDefault="00E934C0" w:rsidP="00E236B0">
            <w:pPr>
              <w:rPr>
                <w:rFonts w:ascii="Arial" w:hAnsi="Arial" w:cs="Arial"/>
                <w:b/>
                <w:sz w:val="20"/>
              </w:rPr>
            </w:pPr>
            <w:r>
              <w:rPr>
                <w:rFonts w:ascii="Arial" w:hAnsi="Arial" w:cs="Arial"/>
                <w:b/>
                <w:sz w:val="20"/>
              </w:rPr>
              <w:t>Post responsible for revision</w:t>
            </w:r>
          </w:p>
        </w:tc>
        <w:tc>
          <w:tcPr>
            <w:tcW w:w="5688" w:type="dxa"/>
            <w:tcBorders>
              <w:top w:val="single" w:sz="4" w:space="0" w:color="auto"/>
              <w:left w:val="single" w:sz="4" w:space="0" w:color="auto"/>
              <w:bottom w:val="single" w:sz="4" w:space="0" w:color="auto"/>
              <w:right w:val="single" w:sz="4" w:space="0" w:color="auto"/>
            </w:tcBorders>
          </w:tcPr>
          <w:p w:rsidR="00E934C0" w:rsidRDefault="00E934C0" w:rsidP="00E236B0">
            <w:pPr>
              <w:rPr>
                <w:rFonts w:ascii="Arial" w:hAnsi="Arial" w:cs="Arial"/>
                <w:b/>
                <w:sz w:val="20"/>
              </w:rPr>
            </w:pPr>
            <w:r>
              <w:rPr>
                <w:rFonts w:ascii="Arial" w:hAnsi="Arial" w:cs="Arial"/>
                <w:b/>
                <w:sz w:val="20"/>
              </w:rPr>
              <w:t>Information</w:t>
            </w:r>
            <w:r w:rsidRPr="00585C5B">
              <w:rPr>
                <w:rFonts w:ascii="Arial" w:hAnsi="Arial" w:cs="Arial"/>
                <w:b/>
                <w:sz w:val="20"/>
              </w:rPr>
              <w:t xml:space="preserve"> </w:t>
            </w:r>
            <w:r>
              <w:rPr>
                <w:rFonts w:ascii="Arial" w:hAnsi="Arial" w:cs="Arial"/>
                <w:b/>
                <w:sz w:val="20"/>
              </w:rPr>
              <w:t>Sharing Protocol Review Group</w:t>
            </w:r>
          </w:p>
        </w:tc>
      </w:tr>
      <w:tr w:rsidR="00E934C0" w:rsidTr="00E236B0">
        <w:tc>
          <w:tcPr>
            <w:tcW w:w="3168" w:type="dxa"/>
            <w:tcBorders>
              <w:top w:val="single" w:sz="4" w:space="0" w:color="auto"/>
              <w:left w:val="single" w:sz="4" w:space="0" w:color="auto"/>
              <w:bottom w:val="single" w:sz="4" w:space="0" w:color="auto"/>
              <w:right w:val="single" w:sz="4" w:space="0" w:color="auto"/>
            </w:tcBorders>
          </w:tcPr>
          <w:p w:rsidR="00E934C0" w:rsidRDefault="00E934C0" w:rsidP="00E236B0">
            <w:pPr>
              <w:rPr>
                <w:rFonts w:ascii="Arial" w:hAnsi="Arial" w:cs="Arial"/>
                <w:b/>
                <w:sz w:val="20"/>
              </w:rPr>
            </w:pPr>
            <w:r>
              <w:rPr>
                <w:rFonts w:ascii="Arial" w:hAnsi="Arial" w:cs="Arial"/>
                <w:b/>
                <w:sz w:val="20"/>
              </w:rPr>
              <w:t>Primary Circulation list</w:t>
            </w:r>
          </w:p>
        </w:tc>
        <w:tc>
          <w:tcPr>
            <w:tcW w:w="5688" w:type="dxa"/>
            <w:tcBorders>
              <w:top w:val="single" w:sz="4" w:space="0" w:color="auto"/>
              <w:left w:val="single" w:sz="4" w:space="0" w:color="auto"/>
              <w:bottom w:val="single" w:sz="4" w:space="0" w:color="auto"/>
              <w:right w:val="single" w:sz="4" w:space="0" w:color="auto"/>
            </w:tcBorders>
          </w:tcPr>
          <w:p w:rsidR="00E934C0" w:rsidRDefault="00E934C0" w:rsidP="00E236B0">
            <w:pPr>
              <w:rPr>
                <w:rFonts w:ascii="Arial" w:hAnsi="Arial" w:cs="Arial"/>
                <w:b/>
                <w:sz w:val="20"/>
              </w:rPr>
            </w:pPr>
            <w:r>
              <w:rPr>
                <w:rFonts w:ascii="Arial" w:hAnsi="Arial" w:cs="Arial"/>
                <w:b/>
                <w:sz w:val="20"/>
              </w:rPr>
              <w:t>All Signatory Organisations</w:t>
            </w:r>
          </w:p>
        </w:tc>
      </w:tr>
      <w:tr w:rsidR="00E934C0" w:rsidTr="00E236B0">
        <w:tc>
          <w:tcPr>
            <w:tcW w:w="3168" w:type="dxa"/>
            <w:tcBorders>
              <w:top w:val="single" w:sz="4" w:space="0" w:color="auto"/>
              <w:left w:val="single" w:sz="4" w:space="0" w:color="auto"/>
              <w:bottom w:val="single" w:sz="4" w:space="0" w:color="auto"/>
              <w:right w:val="single" w:sz="4" w:space="0" w:color="auto"/>
            </w:tcBorders>
          </w:tcPr>
          <w:p w:rsidR="00E934C0" w:rsidRDefault="00E934C0" w:rsidP="00E236B0">
            <w:pPr>
              <w:rPr>
                <w:rFonts w:ascii="Arial" w:hAnsi="Arial" w:cs="Arial"/>
                <w:b/>
                <w:sz w:val="20"/>
              </w:rPr>
            </w:pPr>
            <w:r>
              <w:rPr>
                <w:rFonts w:ascii="Arial" w:hAnsi="Arial" w:cs="Arial"/>
                <w:b/>
                <w:sz w:val="20"/>
              </w:rPr>
              <w:t>Number of document</w:t>
            </w:r>
          </w:p>
        </w:tc>
        <w:tc>
          <w:tcPr>
            <w:tcW w:w="5688" w:type="dxa"/>
            <w:tcBorders>
              <w:top w:val="single" w:sz="4" w:space="0" w:color="auto"/>
              <w:left w:val="single" w:sz="4" w:space="0" w:color="auto"/>
              <w:bottom w:val="single" w:sz="4" w:space="0" w:color="auto"/>
              <w:right w:val="single" w:sz="4" w:space="0" w:color="auto"/>
            </w:tcBorders>
          </w:tcPr>
          <w:p w:rsidR="00E934C0" w:rsidRDefault="00E934C0" w:rsidP="00E236B0">
            <w:pPr>
              <w:rPr>
                <w:rFonts w:ascii="Arial" w:hAnsi="Arial" w:cs="Arial"/>
                <w:b/>
                <w:sz w:val="20"/>
              </w:rPr>
            </w:pPr>
            <w:r>
              <w:rPr>
                <w:rFonts w:ascii="Arial" w:hAnsi="Arial" w:cs="Arial"/>
                <w:b/>
                <w:sz w:val="20"/>
              </w:rPr>
              <w:t>N/A</w:t>
            </w:r>
          </w:p>
        </w:tc>
      </w:tr>
      <w:tr w:rsidR="00E934C0" w:rsidTr="00E236B0">
        <w:tc>
          <w:tcPr>
            <w:tcW w:w="3168" w:type="dxa"/>
            <w:tcBorders>
              <w:top w:val="single" w:sz="4" w:space="0" w:color="auto"/>
              <w:left w:val="single" w:sz="4" w:space="0" w:color="auto"/>
              <w:bottom w:val="single" w:sz="4" w:space="0" w:color="auto"/>
              <w:right w:val="single" w:sz="4" w:space="0" w:color="auto"/>
            </w:tcBorders>
          </w:tcPr>
          <w:p w:rsidR="00E934C0" w:rsidRDefault="00E934C0" w:rsidP="00E236B0">
            <w:pPr>
              <w:rPr>
                <w:rFonts w:ascii="Arial" w:hAnsi="Arial" w:cs="Arial"/>
                <w:b/>
                <w:sz w:val="20"/>
              </w:rPr>
            </w:pPr>
            <w:r>
              <w:rPr>
                <w:rFonts w:ascii="Arial" w:hAnsi="Arial" w:cs="Arial"/>
                <w:b/>
                <w:sz w:val="20"/>
              </w:rPr>
              <w:t>Restrictions</w:t>
            </w:r>
          </w:p>
        </w:tc>
        <w:tc>
          <w:tcPr>
            <w:tcW w:w="5688" w:type="dxa"/>
            <w:tcBorders>
              <w:top w:val="single" w:sz="4" w:space="0" w:color="auto"/>
              <w:left w:val="single" w:sz="4" w:space="0" w:color="auto"/>
              <w:bottom w:val="single" w:sz="4" w:space="0" w:color="auto"/>
              <w:right w:val="single" w:sz="4" w:space="0" w:color="auto"/>
            </w:tcBorders>
          </w:tcPr>
          <w:p w:rsidR="00E934C0" w:rsidRDefault="00E934C0" w:rsidP="00E236B0">
            <w:pPr>
              <w:rPr>
                <w:rFonts w:ascii="Arial" w:hAnsi="Arial" w:cs="Arial"/>
                <w:b/>
                <w:sz w:val="20"/>
              </w:rPr>
            </w:pPr>
            <w:r>
              <w:rPr>
                <w:rFonts w:ascii="Arial" w:hAnsi="Arial" w:cs="Arial"/>
                <w:b/>
                <w:sz w:val="20"/>
              </w:rPr>
              <w:t>None</w:t>
            </w:r>
          </w:p>
        </w:tc>
      </w:tr>
    </w:tbl>
    <w:p w:rsidR="00E934C0" w:rsidRDefault="00E934C0" w:rsidP="00E934C0">
      <w:pPr>
        <w:pStyle w:val="Heading4"/>
        <w:rPr>
          <w:rFonts w:ascii="Arial" w:hAnsi="Arial" w:cs="Arial"/>
        </w:rPr>
      </w:pPr>
    </w:p>
    <w:p w:rsidR="00E934C0" w:rsidRDefault="00E934C0" w:rsidP="00E934C0">
      <w:pPr>
        <w:pStyle w:val="Heading4"/>
        <w:jc w:val="right"/>
        <w:rPr>
          <w:rFonts w:ascii="Arial" w:hAnsi="Arial" w:cs="Arial"/>
        </w:rPr>
      </w:pPr>
      <w:r>
        <w:rPr>
          <w:rFonts w:ascii="Arial" w:hAnsi="Arial" w:cs="Arial"/>
        </w:rPr>
        <w:br w:type="page"/>
      </w:r>
    </w:p>
    <w:p w:rsidR="00E934C0" w:rsidRPr="005029F2" w:rsidRDefault="00E934C0" w:rsidP="00E934C0">
      <w:pPr>
        <w:autoSpaceDE w:val="0"/>
        <w:autoSpaceDN w:val="0"/>
        <w:adjustRightInd w:val="0"/>
        <w:ind w:right="-180" w:firstLine="720"/>
        <w:rPr>
          <w:rFonts w:ascii="Arial" w:hAnsi="Arial" w:cs="Arial"/>
          <w:b/>
        </w:rPr>
      </w:pPr>
      <w:r w:rsidRPr="00FF1040">
        <w:rPr>
          <w:rFonts w:ascii="Arial" w:hAnsi="Arial" w:cs="Arial"/>
          <w:b/>
          <w:sz w:val="28"/>
          <w:szCs w:val="28"/>
        </w:rPr>
        <w:t>Contents</w:t>
      </w:r>
      <w:r w:rsidRPr="005029F2">
        <w:rPr>
          <w:rFonts w:ascii="Arial" w:hAnsi="Arial" w:cs="Arial"/>
          <w:b/>
        </w:rPr>
        <w:tab/>
      </w:r>
      <w:r w:rsidRPr="005029F2">
        <w:rPr>
          <w:rFonts w:ascii="Arial" w:hAnsi="Arial" w:cs="Arial"/>
          <w:b/>
        </w:rPr>
        <w:tab/>
      </w:r>
      <w:r w:rsidRPr="005029F2">
        <w:rPr>
          <w:rFonts w:ascii="Arial" w:hAnsi="Arial" w:cs="Arial"/>
          <w:b/>
        </w:rPr>
        <w:tab/>
      </w:r>
      <w:r w:rsidRPr="005029F2">
        <w:rPr>
          <w:rFonts w:ascii="Arial" w:hAnsi="Arial" w:cs="Arial"/>
          <w:b/>
        </w:rPr>
        <w:tab/>
      </w:r>
      <w:r w:rsidRPr="005029F2">
        <w:rPr>
          <w:rFonts w:ascii="Arial" w:hAnsi="Arial" w:cs="Arial"/>
          <w:b/>
        </w:rPr>
        <w:tab/>
      </w:r>
      <w:r w:rsidRPr="005029F2">
        <w:rPr>
          <w:rFonts w:ascii="Arial" w:hAnsi="Arial" w:cs="Arial"/>
          <w:b/>
        </w:rPr>
        <w:tab/>
      </w:r>
      <w:r w:rsidRPr="005029F2">
        <w:rPr>
          <w:rFonts w:ascii="Arial" w:hAnsi="Arial" w:cs="Arial"/>
          <w:b/>
        </w:rPr>
        <w:tab/>
      </w:r>
      <w:r w:rsidRPr="005029F2">
        <w:rPr>
          <w:rFonts w:ascii="Arial" w:hAnsi="Arial" w:cs="Arial"/>
          <w:b/>
        </w:rPr>
        <w:tab/>
      </w:r>
      <w:r>
        <w:rPr>
          <w:rFonts w:ascii="Arial" w:hAnsi="Arial" w:cs="Arial"/>
          <w:b/>
        </w:rPr>
        <w:tab/>
        <w:t xml:space="preserve">         </w:t>
      </w:r>
      <w:r w:rsidRPr="00FF1040">
        <w:rPr>
          <w:rFonts w:ascii="Arial" w:hAnsi="Arial" w:cs="Arial"/>
          <w:b/>
          <w:sz w:val="28"/>
          <w:szCs w:val="28"/>
        </w:rPr>
        <w:t>Page</w:t>
      </w:r>
    </w:p>
    <w:p w:rsidR="00E934C0" w:rsidRPr="005029F2" w:rsidRDefault="00E934C0" w:rsidP="00E934C0">
      <w:pPr>
        <w:autoSpaceDE w:val="0"/>
        <w:autoSpaceDN w:val="0"/>
        <w:adjustRightInd w:val="0"/>
        <w:ind w:right="-180"/>
        <w:jc w:val="right"/>
        <w:rPr>
          <w:rFonts w:ascii="Arial" w:hAnsi="Arial" w:cs="Arial"/>
          <w:b/>
        </w:rPr>
      </w:pPr>
    </w:p>
    <w:p w:rsidR="00E934C0" w:rsidRPr="0090797E" w:rsidRDefault="00E934C0" w:rsidP="00E934C0">
      <w:pPr>
        <w:autoSpaceDE w:val="0"/>
        <w:autoSpaceDN w:val="0"/>
        <w:adjustRightInd w:val="0"/>
        <w:ind w:right="-180"/>
        <w:jc w:val="center"/>
        <w:rPr>
          <w:rFonts w:ascii="Arial" w:hAnsi="Arial" w:cs="Arial"/>
        </w:rPr>
      </w:pPr>
      <w:r>
        <w:rPr>
          <w:rFonts w:ascii="Arial" w:hAnsi="Arial" w:cs="Arial"/>
        </w:rPr>
        <w:t xml:space="preserve">  </w:t>
      </w:r>
      <w:r w:rsidRPr="0090797E">
        <w:rPr>
          <w:rFonts w:ascii="Arial" w:hAnsi="Arial" w:cs="Arial"/>
        </w:rPr>
        <w:t>1.</w:t>
      </w:r>
      <w:r w:rsidRPr="0090797E">
        <w:rPr>
          <w:rFonts w:ascii="Arial" w:hAnsi="Arial" w:cs="Arial"/>
        </w:rPr>
        <w:tab/>
        <w:t>Purpose of the Protocol……………………………………………………..…......</w:t>
      </w:r>
      <w:r>
        <w:rPr>
          <w:rFonts w:ascii="Arial" w:hAnsi="Arial" w:cs="Arial"/>
        </w:rPr>
        <w:t xml:space="preserve">    </w:t>
      </w:r>
      <w:r w:rsidRPr="0090797E">
        <w:rPr>
          <w:rFonts w:ascii="Arial" w:hAnsi="Arial" w:cs="Arial"/>
        </w:rPr>
        <w:t>4</w:t>
      </w:r>
    </w:p>
    <w:p w:rsidR="00E934C0" w:rsidRPr="0090797E" w:rsidRDefault="00E934C0" w:rsidP="00E934C0">
      <w:pPr>
        <w:autoSpaceDE w:val="0"/>
        <w:autoSpaceDN w:val="0"/>
        <w:adjustRightInd w:val="0"/>
        <w:ind w:right="-180"/>
        <w:jc w:val="right"/>
        <w:rPr>
          <w:rFonts w:ascii="Arial" w:hAnsi="Arial" w:cs="Arial"/>
        </w:rPr>
      </w:pPr>
    </w:p>
    <w:p w:rsidR="00E934C0" w:rsidRPr="0090797E" w:rsidRDefault="00E934C0" w:rsidP="00E934C0">
      <w:pPr>
        <w:autoSpaceDE w:val="0"/>
        <w:autoSpaceDN w:val="0"/>
        <w:adjustRightInd w:val="0"/>
        <w:ind w:right="-180"/>
        <w:jc w:val="right"/>
        <w:rPr>
          <w:rFonts w:ascii="Arial" w:hAnsi="Arial" w:cs="Arial"/>
        </w:rPr>
      </w:pPr>
      <w:r>
        <w:rPr>
          <w:rFonts w:ascii="Arial" w:hAnsi="Arial" w:cs="Arial"/>
        </w:rPr>
        <w:t xml:space="preserve"> </w:t>
      </w:r>
      <w:r w:rsidRPr="0090797E">
        <w:rPr>
          <w:rFonts w:ascii="Arial" w:hAnsi="Arial" w:cs="Arial"/>
        </w:rPr>
        <w:t>2</w:t>
      </w:r>
      <w:r w:rsidRPr="0090797E">
        <w:rPr>
          <w:rFonts w:ascii="Arial" w:hAnsi="Arial" w:cs="Arial"/>
        </w:rPr>
        <w:tab/>
        <w:t>Background..……………………………………………………………………....…6</w:t>
      </w:r>
    </w:p>
    <w:p w:rsidR="00E934C0" w:rsidRPr="0090797E" w:rsidRDefault="00E934C0" w:rsidP="00E934C0">
      <w:pPr>
        <w:autoSpaceDE w:val="0"/>
        <w:autoSpaceDN w:val="0"/>
        <w:adjustRightInd w:val="0"/>
        <w:ind w:right="-180"/>
        <w:jc w:val="right"/>
        <w:rPr>
          <w:rFonts w:ascii="Arial" w:hAnsi="Arial" w:cs="Arial"/>
        </w:rPr>
      </w:pPr>
    </w:p>
    <w:p w:rsidR="00E934C0" w:rsidRPr="0090797E" w:rsidRDefault="00E934C0" w:rsidP="00E934C0">
      <w:pPr>
        <w:autoSpaceDE w:val="0"/>
        <w:autoSpaceDN w:val="0"/>
        <w:adjustRightInd w:val="0"/>
        <w:ind w:right="-180"/>
        <w:jc w:val="right"/>
        <w:rPr>
          <w:rFonts w:ascii="Arial" w:hAnsi="Arial" w:cs="Arial"/>
        </w:rPr>
      </w:pPr>
      <w:r>
        <w:rPr>
          <w:rFonts w:ascii="Arial" w:hAnsi="Arial" w:cs="Arial"/>
        </w:rPr>
        <w:t xml:space="preserve">  </w:t>
      </w:r>
      <w:r w:rsidRPr="0090797E">
        <w:rPr>
          <w:rFonts w:ascii="Arial" w:hAnsi="Arial" w:cs="Arial"/>
        </w:rPr>
        <w:t>2.1</w:t>
      </w:r>
      <w:r w:rsidRPr="0090797E">
        <w:rPr>
          <w:rFonts w:ascii="Arial" w:hAnsi="Arial" w:cs="Arial"/>
        </w:rPr>
        <w:tab/>
        <w:t>Legislative Context…..…………………………………………………………….….6</w:t>
      </w:r>
    </w:p>
    <w:p w:rsidR="00E934C0" w:rsidRPr="0090797E" w:rsidRDefault="00E934C0" w:rsidP="00E934C0">
      <w:pPr>
        <w:autoSpaceDE w:val="0"/>
        <w:autoSpaceDN w:val="0"/>
        <w:adjustRightInd w:val="0"/>
        <w:ind w:right="-180"/>
        <w:jc w:val="right"/>
        <w:rPr>
          <w:rFonts w:ascii="Arial" w:hAnsi="Arial" w:cs="Arial"/>
        </w:rPr>
      </w:pPr>
    </w:p>
    <w:p w:rsidR="00E934C0" w:rsidRPr="0090797E" w:rsidRDefault="00E934C0" w:rsidP="00E934C0">
      <w:pPr>
        <w:autoSpaceDE w:val="0"/>
        <w:autoSpaceDN w:val="0"/>
        <w:adjustRightInd w:val="0"/>
        <w:ind w:right="-180"/>
        <w:jc w:val="right"/>
        <w:rPr>
          <w:rFonts w:ascii="Arial" w:hAnsi="Arial" w:cs="Arial"/>
        </w:rPr>
      </w:pPr>
      <w:r>
        <w:rPr>
          <w:rFonts w:ascii="Arial" w:hAnsi="Arial" w:cs="Arial"/>
        </w:rPr>
        <w:t xml:space="preserve">  </w:t>
      </w:r>
      <w:r w:rsidRPr="0090797E">
        <w:rPr>
          <w:rFonts w:ascii="Arial" w:hAnsi="Arial" w:cs="Arial"/>
        </w:rPr>
        <w:t>2.2</w:t>
      </w:r>
      <w:r w:rsidRPr="0090797E">
        <w:rPr>
          <w:rFonts w:ascii="Arial" w:hAnsi="Arial" w:cs="Arial"/>
        </w:rPr>
        <w:tab/>
        <w:t>Local Context……….…………………………………………..…………………......</w:t>
      </w:r>
      <w:r>
        <w:rPr>
          <w:rFonts w:ascii="Arial" w:hAnsi="Arial" w:cs="Arial"/>
        </w:rPr>
        <w:t>6</w:t>
      </w:r>
    </w:p>
    <w:p w:rsidR="00E934C0" w:rsidRPr="0090797E" w:rsidRDefault="00E934C0" w:rsidP="00E934C0">
      <w:pPr>
        <w:autoSpaceDE w:val="0"/>
        <w:autoSpaceDN w:val="0"/>
        <w:adjustRightInd w:val="0"/>
        <w:ind w:right="-180"/>
        <w:jc w:val="right"/>
        <w:rPr>
          <w:rFonts w:ascii="Arial" w:hAnsi="Arial" w:cs="Arial"/>
        </w:rPr>
      </w:pPr>
    </w:p>
    <w:p w:rsidR="00E934C0" w:rsidRPr="0090797E" w:rsidRDefault="00E934C0" w:rsidP="00E934C0">
      <w:pPr>
        <w:autoSpaceDE w:val="0"/>
        <w:autoSpaceDN w:val="0"/>
        <w:adjustRightInd w:val="0"/>
        <w:ind w:right="-180"/>
        <w:rPr>
          <w:rFonts w:ascii="Arial" w:hAnsi="Arial" w:cs="Arial"/>
        </w:rPr>
      </w:pPr>
      <w:r w:rsidRPr="0090797E">
        <w:rPr>
          <w:rFonts w:ascii="Arial" w:hAnsi="Arial" w:cs="Arial"/>
        </w:rPr>
        <w:t xml:space="preserve"> </w:t>
      </w:r>
      <w:r>
        <w:rPr>
          <w:rFonts w:ascii="Arial" w:hAnsi="Arial" w:cs="Arial"/>
        </w:rPr>
        <w:t xml:space="preserve">  </w:t>
      </w:r>
      <w:r w:rsidRPr="0090797E">
        <w:rPr>
          <w:rFonts w:ascii="Arial" w:hAnsi="Arial" w:cs="Arial"/>
        </w:rPr>
        <w:t>3.</w:t>
      </w:r>
      <w:r w:rsidRPr="0090797E">
        <w:rPr>
          <w:rFonts w:ascii="Arial" w:hAnsi="Arial" w:cs="Arial"/>
        </w:rPr>
        <w:tab/>
        <w:t>Principles, Guiding the Sharing of Data.…..……......……………….…</w:t>
      </w:r>
      <w:r w:rsidRPr="0090797E">
        <w:rPr>
          <w:rFonts w:ascii="Arial" w:hAnsi="Arial" w:cs="Arial"/>
          <w:color w:val="FF0000"/>
        </w:rPr>
        <w:t xml:space="preserve">           </w:t>
      </w:r>
      <w:r>
        <w:rPr>
          <w:rFonts w:ascii="Arial" w:hAnsi="Arial" w:cs="Arial"/>
          <w:color w:val="FF0000"/>
        </w:rPr>
        <w:t xml:space="preserve">     </w:t>
      </w:r>
      <w:r w:rsidRPr="0090797E">
        <w:rPr>
          <w:rFonts w:ascii="Arial" w:hAnsi="Arial" w:cs="Arial"/>
          <w:color w:val="FF0000"/>
        </w:rPr>
        <w:t xml:space="preserve"> </w:t>
      </w:r>
      <w:r w:rsidRPr="0090797E">
        <w:rPr>
          <w:rFonts w:ascii="Arial" w:hAnsi="Arial" w:cs="Arial"/>
        </w:rPr>
        <w:t>7</w:t>
      </w:r>
    </w:p>
    <w:p w:rsidR="00E934C0" w:rsidRPr="0090797E" w:rsidRDefault="00E934C0" w:rsidP="00E934C0">
      <w:pPr>
        <w:autoSpaceDE w:val="0"/>
        <w:autoSpaceDN w:val="0"/>
        <w:adjustRightInd w:val="0"/>
        <w:ind w:right="-180"/>
        <w:jc w:val="right"/>
        <w:rPr>
          <w:rFonts w:ascii="Arial" w:hAnsi="Arial" w:cs="Arial"/>
        </w:rPr>
      </w:pPr>
    </w:p>
    <w:p w:rsidR="00E934C0" w:rsidRPr="0090797E" w:rsidRDefault="00E934C0" w:rsidP="00E934C0">
      <w:pPr>
        <w:ind w:right="-180"/>
        <w:jc w:val="right"/>
        <w:rPr>
          <w:bCs/>
        </w:rPr>
      </w:pPr>
      <w:r w:rsidRPr="0090797E">
        <w:rPr>
          <w:rFonts w:ascii="Arial" w:hAnsi="Arial" w:cs="Arial"/>
        </w:rPr>
        <w:t xml:space="preserve"> 4.</w:t>
      </w:r>
      <w:r w:rsidRPr="0090797E">
        <w:rPr>
          <w:rFonts w:ascii="Arial" w:hAnsi="Arial" w:cs="Arial"/>
        </w:rPr>
        <w:tab/>
        <w:t>Consent…..………</w:t>
      </w:r>
      <w:r w:rsidRPr="0090797E">
        <w:t>……………………………………………………………………</w:t>
      </w:r>
      <w:r w:rsidRPr="0090797E">
        <w:rPr>
          <w:rFonts w:ascii="Arial" w:hAnsi="Arial" w:cs="Arial"/>
        </w:rPr>
        <w:t>8</w:t>
      </w:r>
    </w:p>
    <w:p w:rsidR="00E934C0" w:rsidRPr="0090797E" w:rsidRDefault="00E934C0" w:rsidP="00E934C0">
      <w:pPr>
        <w:pStyle w:val="Default"/>
        <w:ind w:right="-180"/>
        <w:jc w:val="right"/>
        <w:rPr>
          <w:bCs/>
        </w:rPr>
      </w:pPr>
    </w:p>
    <w:p w:rsidR="00E934C0" w:rsidRPr="0090797E" w:rsidRDefault="00E934C0" w:rsidP="00E934C0">
      <w:pPr>
        <w:pStyle w:val="Default"/>
        <w:ind w:right="-180"/>
        <w:rPr>
          <w:bCs/>
        </w:rPr>
      </w:pPr>
      <w:r>
        <w:rPr>
          <w:bCs/>
        </w:rPr>
        <w:t xml:space="preserve">  </w:t>
      </w:r>
      <w:r w:rsidRPr="0090797E">
        <w:rPr>
          <w:bCs/>
        </w:rPr>
        <w:t>5.</w:t>
      </w:r>
      <w:r w:rsidRPr="0090797E">
        <w:rPr>
          <w:bCs/>
        </w:rPr>
        <w:tab/>
        <w:t xml:space="preserve">Supporting Policies and Procedures…..………......………………………… </w:t>
      </w:r>
      <w:r>
        <w:rPr>
          <w:bCs/>
        </w:rPr>
        <w:t xml:space="preserve">      </w:t>
      </w:r>
      <w:r w:rsidRPr="0090797E">
        <w:rPr>
          <w:bCs/>
        </w:rPr>
        <w:t>1</w:t>
      </w:r>
      <w:r>
        <w:rPr>
          <w:bCs/>
        </w:rPr>
        <w:t>1</w:t>
      </w:r>
    </w:p>
    <w:p w:rsidR="00E934C0" w:rsidRPr="0090797E" w:rsidRDefault="00E934C0" w:rsidP="00E934C0">
      <w:pPr>
        <w:pStyle w:val="Default"/>
        <w:ind w:right="-180"/>
        <w:jc w:val="right"/>
        <w:rPr>
          <w:bCs/>
        </w:rPr>
      </w:pPr>
    </w:p>
    <w:p w:rsidR="00E934C0" w:rsidRPr="0090797E" w:rsidRDefault="00E934C0" w:rsidP="00E934C0">
      <w:pPr>
        <w:pStyle w:val="Default"/>
        <w:ind w:right="-180"/>
        <w:jc w:val="right"/>
        <w:rPr>
          <w:bCs/>
        </w:rPr>
      </w:pPr>
      <w:r>
        <w:rPr>
          <w:bCs/>
        </w:rPr>
        <w:t xml:space="preserve"> </w:t>
      </w:r>
      <w:r w:rsidRPr="0090797E">
        <w:rPr>
          <w:bCs/>
        </w:rPr>
        <w:t>5.1</w:t>
      </w:r>
      <w:r w:rsidRPr="0090797E">
        <w:rPr>
          <w:bCs/>
        </w:rPr>
        <w:tab/>
        <w:t>Supporting Policies…….……………………………….…………………………...1</w:t>
      </w:r>
      <w:r>
        <w:rPr>
          <w:bCs/>
        </w:rPr>
        <w:t>1</w:t>
      </w:r>
    </w:p>
    <w:p w:rsidR="00E934C0" w:rsidRPr="0090797E" w:rsidRDefault="00E934C0" w:rsidP="00E934C0">
      <w:pPr>
        <w:pStyle w:val="Default"/>
        <w:ind w:right="-180"/>
        <w:jc w:val="right"/>
        <w:rPr>
          <w:bCs/>
        </w:rPr>
      </w:pPr>
    </w:p>
    <w:p w:rsidR="00E934C0" w:rsidRPr="0090797E" w:rsidRDefault="00E934C0" w:rsidP="00E934C0">
      <w:pPr>
        <w:pStyle w:val="Default"/>
        <w:ind w:right="-180"/>
        <w:jc w:val="right"/>
        <w:rPr>
          <w:bCs/>
        </w:rPr>
      </w:pPr>
      <w:r>
        <w:rPr>
          <w:bCs/>
        </w:rPr>
        <w:t xml:space="preserve"> </w:t>
      </w:r>
      <w:r w:rsidRPr="0090797E">
        <w:rPr>
          <w:bCs/>
        </w:rPr>
        <w:t>5.2</w:t>
      </w:r>
      <w:r w:rsidRPr="0090797E">
        <w:rPr>
          <w:bCs/>
        </w:rPr>
        <w:tab/>
        <w:t>Access and Security Procedures……………………..……………………………11</w:t>
      </w:r>
    </w:p>
    <w:p w:rsidR="00E934C0" w:rsidRPr="0090797E" w:rsidRDefault="00E934C0" w:rsidP="00E934C0">
      <w:pPr>
        <w:pStyle w:val="Default"/>
        <w:ind w:right="-180"/>
        <w:jc w:val="right"/>
        <w:rPr>
          <w:bCs/>
        </w:rPr>
      </w:pPr>
    </w:p>
    <w:p w:rsidR="00E934C0" w:rsidRPr="0090797E" w:rsidRDefault="00E934C0" w:rsidP="00E934C0">
      <w:pPr>
        <w:pStyle w:val="Default"/>
        <w:ind w:right="-180"/>
        <w:jc w:val="right"/>
        <w:rPr>
          <w:bCs/>
        </w:rPr>
      </w:pPr>
      <w:r>
        <w:rPr>
          <w:bCs/>
        </w:rPr>
        <w:t xml:space="preserve"> </w:t>
      </w:r>
      <w:r w:rsidRPr="0090797E">
        <w:rPr>
          <w:bCs/>
        </w:rPr>
        <w:t>5.3</w:t>
      </w:r>
      <w:r w:rsidRPr="0090797E">
        <w:rPr>
          <w:bCs/>
        </w:rPr>
        <w:tab/>
        <w:t>Induction and Continuing Education……..……..…………………………………1</w:t>
      </w:r>
      <w:r>
        <w:rPr>
          <w:bCs/>
        </w:rPr>
        <w:t>2</w:t>
      </w:r>
    </w:p>
    <w:p w:rsidR="00E934C0" w:rsidRPr="0090797E" w:rsidRDefault="00E934C0" w:rsidP="00E934C0">
      <w:pPr>
        <w:pStyle w:val="Default"/>
        <w:ind w:right="-180"/>
        <w:jc w:val="right"/>
        <w:rPr>
          <w:bCs/>
        </w:rPr>
      </w:pPr>
    </w:p>
    <w:p w:rsidR="00E934C0" w:rsidRPr="0090797E" w:rsidRDefault="00E934C0" w:rsidP="00E934C0">
      <w:pPr>
        <w:pStyle w:val="Default"/>
        <w:ind w:right="-180"/>
        <w:jc w:val="right"/>
        <w:rPr>
          <w:bCs/>
        </w:rPr>
      </w:pPr>
      <w:r w:rsidRPr="0090797E">
        <w:rPr>
          <w:bCs/>
        </w:rPr>
        <w:t>5.4</w:t>
      </w:r>
      <w:r w:rsidRPr="0090797E">
        <w:rPr>
          <w:bCs/>
        </w:rPr>
        <w:tab/>
        <w:t>Data Quality.………..…………………………………………………………….….1</w:t>
      </w:r>
      <w:r>
        <w:rPr>
          <w:bCs/>
        </w:rPr>
        <w:t>2</w:t>
      </w:r>
    </w:p>
    <w:p w:rsidR="00E934C0" w:rsidRPr="0090797E" w:rsidRDefault="00E934C0" w:rsidP="00E934C0">
      <w:pPr>
        <w:pStyle w:val="Default"/>
        <w:ind w:right="-180"/>
        <w:jc w:val="right"/>
        <w:rPr>
          <w:bCs/>
        </w:rPr>
      </w:pPr>
    </w:p>
    <w:p w:rsidR="00E934C0" w:rsidRPr="0090797E" w:rsidRDefault="00E934C0" w:rsidP="00E934C0">
      <w:pPr>
        <w:pStyle w:val="Default"/>
        <w:ind w:right="-180"/>
        <w:rPr>
          <w:bCs/>
        </w:rPr>
      </w:pPr>
      <w:r w:rsidRPr="0090797E">
        <w:rPr>
          <w:bCs/>
        </w:rPr>
        <w:t xml:space="preserve"> </w:t>
      </w:r>
      <w:r>
        <w:rPr>
          <w:bCs/>
        </w:rPr>
        <w:t xml:space="preserve"> </w:t>
      </w:r>
      <w:r w:rsidRPr="0090797E">
        <w:rPr>
          <w:bCs/>
        </w:rPr>
        <w:t>6.  Approval, Implementation and Review…….………………………………..….…</w:t>
      </w:r>
      <w:r>
        <w:rPr>
          <w:bCs/>
        </w:rPr>
        <w:t xml:space="preserve">    </w:t>
      </w:r>
      <w:r w:rsidRPr="0090797E">
        <w:rPr>
          <w:bCs/>
        </w:rPr>
        <w:t>1</w:t>
      </w:r>
      <w:r>
        <w:rPr>
          <w:bCs/>
        </w:rPr>
        <w:t>3</w:t>
      </w:r>
    </w:p>
    <w:p w:rsidR="00E934C0" w:rsidRPr="0090797E" w:rsidRDefault="00E934C0" w:rsidP="00E934C0">
      <w:pPr>
        <w:pStyle w:val="Default"/>
        <w:ind w:right="-180"/>
        <w:jc w:val="right"/>
        <w:rPr>
          <w:bCs/>
        </w:rPr>
      </w:pPr>
    </w:p>
    <w:p w:rsidR="00E934C0" w:rsidRPr="0090797E" w:rsidRDefault="00E934C0" w:rsidP="00E934C0">
      <w:pPr>
        <w:pStyle w:val="Default"/>
        <w:ind w:right="-180"/>
        <w:jc w:val="right"/>
        <w:rPr>
          <w:bCs/>
        </w:rPr>
      </w:pPr>
      <w:r w:rsidRPr="0090797E">
        <w:rPr>
          <w:bCs/>
        </w:rPr>
        <w:t>6.1</w:t>
      </w:r>
      <w:r w:rsidRPr="0090797E">
        <w:rPr>
          <w:bCs/>
        </w:rPr>
        <w:tab/>
        <w:t>Agreeing the Protocol………….……………………………………………………1</w:t>
      </w:r>
      <w:r>
        <w:rPr>
          <w:bCs/>
        </w:rPr>
        <w:t>3</w:t>
      </w:r>
    </w:p>
    <w:p w:rsidR="00E934C0" w:rsidRPr="0090797E" w:rsidRDefault="00E934C0" w:rsidP="00E934C0">
      <w:pPr>
        <w:pStyle w:val="Default"/>
        <w:ind w:right="-180"/>
        <w:jc w:val="right"/>
        <w:rPr>
          <w:bCs/>
        </w:rPr>
      </w:pPr>
    </w:p>
    <w:p w:rsidR="00E934C0" w:rsidRPr="0090797E" w:rsidRDefault="00E934C0" w:rsidP="00E934C0">
      <w:pPr>
        <w:pStyle w:val="Default"/>
        <w:ind w:right="-180"/>
        <w:jc w:val="right"/>
        <w:rPr>
          <w:bCs/>
        </w:rPr>
      </w:pPr>
      <w:r w:rsidRPr="0090797E">
        <w:rPr>
          <w:bCs/>
        </w:rPr>
        <w:t>6.2</w:t>
      </w:r>
      <w:r w:rsidRPr="0090797E">
        <w:rPr>
          <w:bCs/>
        </w:rPr>
        <w:tab/>
        <w:t>Implementation...………………………………………………………………….…1</w:t>
      </w:r>
      <w:r>
        <w:rPr>
          <w:bCs/>
        </w:rPr>
        <w:t>3</w:t>
      </w:r>
    </w:p>
    <w:p w:rsidR="00E934C0" w:rsidRPr="0090797E" w:rsidRDefault="00E934C0" w:rsidP="00E934C0">
      <w:pPr>
        <w:pStyle w:val="Default"/>
        <w:ind w:right="-180"/>
        <w:jc w:val="right"/>
        <w:rPr>
          <w:bCs/>
        </w:rPr>
      </w:pPr>
    </w:p>
    <w:p w:rsidR="00E934C0" w:rsidRPr="0090797E" w:rsidRDefault="00E934C0" w:rsidP="00E934C0">
      <w:pPr>
        <w:pStyle w:val="Default"/>
        <w:ind w:right="-180"/>
        <w:jc w:val="right"/>
        <w:rPr>
          <w:bCs/>
        </w:rPr>
      </w:pPr>
      <w:r w:rsidRPr="0090797E">
        <w:rPr>
          <w:bCs/>
        </w:rPr>
        <w:t>6.3</w:t>
      </w:r>
      <w:r w:rsidRPr="0090797E">
        <w:rPr>
          <w:bCs/>
        </w:rPr>
        <w:tab/>
        <w:t>Monitoring and Review Processes…….…………………………………………..13</w:t>
      </w:r>
    </w:p>
    <w:p w:rsidR="00E934C0" w:rsidRPr="0090797E" w:rsidRDefault="00E934C0" w:rsidP="00E934C0">
      <w:pPr>
        <w:pStyle w:val="Default"/>
        <w:ind w:right="-180"/>
        <w:jc w:val="right"/>
        <w:rPr>
          <w:bCs/>
        </w:rPr>
      </w:pPr>
    </w:p>
    <w:p w:rsidR="00E934C0" w:rsidRPr="0090797E" w:rsidRDefault="00E934C0" w:rsidP="00E934C0">
      <w:pPr>
        <w:pStyle w:val="Default"/>
        <w:ind w:right="-180"/>
        <w:jc w:val="center"/>
        <w:rPr>
          <w:bCs/>
        </w:rPr>
      </w:pPr>
      <w:r>
        <w:rPr>
          <w:bCs/>
        </w:rPr>
        <w:t xml:space="preserve"> </w:t>
      </w:r>
      <w:r w:rsidRPr="0090797E">
        <w:rPr>
          <w:bCs/>
        </w:rPr>
        <w:t>7.</w:t>
      </w:r>
      <w:r w:rsidRPr="0090797E">
        <w:rPr>
          <w:bCs/>
        </w:rPr>
        <w:tab/>
        <w:t>Conclusion………………………………………………………………………….</w:t>
      </w:r>
      <w:r>
        <w:rPr>
          <w:bCs/>
        </w:rPr>
        <w:t xml:space="preserve">   </w:t>
      </w:r>
      <w:r w:rsidRPr="0090797E">
        <w:rPr>
          <w:bCs/>
        </w:rPr>
        <w:t>13</w:t>
      </w:r>
    </w:p>
    <w:p w:rsidR="00E934C0" w:rsidRPr="0090797E" w:rsidRDefault="00E934C0" w:rsidP="00E934C0">
      <w:pPr>
        <w:pStyle w:val="Default"/>
        <w:ind w:right="-180"/>
        <w:jc w:val="right"/>
        <w:rPr>
          <w:bCs/>
        </w:rPr>
      </w:pPr>
    </w:p>
    <w:p w:rsidR="00E934C0" w:rsidRPr="0090797E" w:rsidRDefault="00E934C0" w:rsidP="00E934C0">
      <w:pPr>
        <w:pStyle w:val="Default"/>
        <w:ind w:right="-180"/>
        <w:rPr>
          <w:bCs/>
        </w:rPr>
      </w:pPr>
      <w:r w:rsidRPr="0090797E">
        <w:rPr>
          <w:bCs/>
        </w:rPr>
        <w:t xml:space="preserve">             Appendices</w:t>
      </w:r>
    </w:p>
    <w:p w:rsidR="00E934C0" w:rsidRPr="0090797E" w:rsidRDefault="00E934C0" w:rsidP="00E934C0">
      <w:pPr>
        <w:pStyle w:val="Default"/>
        <w:ind w:right="-180"/>
        <w:rPr>
          <w:bCs/>
        </w:rPr>
      </w:pPr>
    </w:p>
    <w:p w:rsidR="00E934C0" w:rsidRPr="0090797E" w:rsidRDefault="00E934C0" w:rsidP="00E934C0">
      <w:pPr>
        <w:pStyle w:val="Default"/>
        <w:ind w:right="-180"/>
        <w:rPr>
          <w:bCs/>
        </w:rPr>
      </w:pPr>
      <w:r w:rsidRPr="0090797E">
        <w:rPr>
          <w:bCs/>
        </w:rPr>
        <w:tab/>
        <w:t xml:space="preserve">  Appendix I - </w:t>
      </w:r>
      <w:r>
        <w:rPr>
          <w:bCs/>
        </w:rPr>
        <w:t>Glossary of Terms</w:t>
      </w:r>
    </w:p>
    <w:p w:rsidR="00E934C0" w:rsidRPr="0090797E" w:rsidRDefault="00E934C0" w:rsidP="00E934C0">
      <w:pPr>
        <w:pStyle w:val="Default"/>
        <w:ind w:right="-180"/>
        <w:rPr>
          <w:bCs/>
        </w:rPr>
      </w:pPr>
      <w:r w:rsidRPr="0090797E">
        <w:rPr>
          <w:bCs/>
        </w:rPr>
        <w:tab/>
        <w:t xml:space="preserve">  Appendix II - </w:t>
      </w:r>
      <w:r>
        <w:rPr>
          <w:bCs/>
        </w:rPr>
        <w:t>Summary of Key Legislation and Guidance</w:t>
      </w:r>
    </w:p>
    <w:p w:rsidR="00E934C0" w:rsidRPr="0090797E" w:rsidRDefault="00E934C0" w:rsidP="00E934C0">
      <w:pPr>
        <w:pStyle w:val="Default"/>
        <w:ind w:right="-180"/>
        <w:rPr>
          <w:bCs/>
        </w:rPr>
      </w:pPr>
      <w:r w:rsidRPr="0090797E">
        <w:rPr>
          <w:bCs/>
        </w:rPr>
        <w:tab/>
        <w:t xml:space="preserve">  Appendix III - </w:t>
      </w:r>
      <w:r>
        <w:rPr>
          <w:bCs/>
        </w:rPr>
        <w:t>Data Sharing Agreement</w:t>
      </w:r>
    </w:p>
    <w:p w:rsidR="00E934C0" w:rsidRDefault="00E934C0" w:rsidP="00E934C0">
      <w:pPr>
        <w:pStyle w:val="Default"/>
        <w:ind w:right="-180"/>
        <w:rPr>
          <w:bCs/>
        </w:rPr>
      </w:pPr>
      <w:r w:rsidRPr="0090797E">
        <w:rPr>
          <w:bCs/>
        </w:rPr>
        <w:tab/>
        <w:t xml:space="preserve">  Appendix IV - </w:t>
      </w:r>
      <w:r>
        <w:rPr>
          <w:bCs/>
        </w:rPr>
        <w:t>Memorandum of Agreement</w:t>
      </w:r>
    </w:p>
    <w:p w:rsidR="00E934C0" w:rsidRPr="0078706F" w:rsidRDefault="00E934C0" w:rsidP="00E934C0">
      <w:pPr>
        <w:rPr>
          <w:rFonts w:ascii="Arial" w:hAnsi="Arial" w:cs="Arial"/>
        </w:rPr>
        <w:sectPr w:rsidR="00E934C0" w:rsidRPr="0078706F" w:rsidSect="001423AB">
          <w:footerReference w:type="default" r:id="rId27"/>
          <w:headerReference w:type="first" r:id="rId28"/>
          <w:footerReference w:type="first" r:id="rId29"/>
          <w:pgSz w:w="11906" w:h="16838" w:code="9"/>
          <w:pgMar w:top="1440" w:right="1440" w:bottom="709" w:left="1440" w:header="720" w:footer="720" w:gutter="0"/>
          <w:cols w:space="720"/>
        </w:sectPr>
      </w:pPr>
      <w:r w:rsidRPr="0078706F">
        <w:rPr>
          <w:rFonts w:ascii="Arial" w:hAnsi="Arial" w:cs="Arial"/>
          <w:bCs/>
        </w:rPr>
        <w:t xml:space="preserve">             Appendix V – Current Signatories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E934C0" w:rsidTr="00E236B0">
        <w:tc>
          <w:tcPr>
            <w:tcW w:w="9242" w:type="dxa"/>
          </w:tcPr>
          <w:p w:rsidR="00E934C0" w:rsidRDefault="00E934C0" w:rsidP="00E236B0">
            <w:pPr>
              <w:jc w:val="center"/>
              <w:rPr>
                <w:rFonts w:ascii="Arial" w:hAnsi="Arial" w:cs="Arial"/>
                <w:b/>
                <w:bCs/>
                <w:sz w:val="28"/>
              </w:rPr>
            </w:pPr>
          </w:p>
          <w:p w:rsidR="00E934C0" w:rsidRDefault="00E934C0" w:rsidP="00E236B0">
            <w:pPr>
              <w:pStyle w:val="Heading9"/>
              <w:rPr>
                <w:rFonts w:ascii="Arial" w:hAnsi="Arial" w:cs="Arial"/>
                <w:sz w:val="28"/>
              </w:rPr>
            </w:pPr>
            <w:r>
              <w:rPr>
                <w:rFonts w:ascii="Arial" w:hAnsi="Arial" w:cs="Arial"/>
                <w:sz w:val="28"/>
              </w:rPr>
              <w:t xml:space="preserve">INTER-AGENCY </w:t>
            </w:r>
            <w:r w:rsidRPr="00585C5B">
              <w:rPr>
                <w:rFonts w:ascii="Arial" w:hAnsi="Arial" w:cs="Arial"/>
                <w:sz w:val="28"/>
              </w:rPr>
              <w:t>INFORMATION</w:t>
            </w:r>
            <w:r>
              <w:rPr>
                <w:rFonts w:ascii="Arial" w:hAnsi="Arial" w:cs="Arial"/>
                <w:sz w:val="28"/>
              </w:rPr>
              <w:t xml:space="preserve"> SHARING PROTOCOL</w:t>
            </w:r>
          </w:p>
        </w:tc>
      </w:tr>
    </w:tbl>
    <w:p w:rsidR="00E934C0" w:rsidRDefault="00E934C0" w:rsidP="00E934C0">
      <w:pPr>
        <w:jc w:val="both"/>
        <w:rPr>
          <w:rFonts w:ascii="Arial" w:hAnsi="Arial" w:cs="Arial"/>
          <w:b/>
          <w:bCs/>
        </w:rPr>
      </w:pPr>
    </w:p>
    <w:p w:rsidR="00E934C0" w:rsidRDefault="00E934C0" w:rsidP="00E934C0">
      <w:pPr>
        <w:numPr>
          <w:ilvl w:val="0"/>
          <w:numId w:val="10"/>
        </w:numPr>
        <w:spacing w:after="0" w:line="240" w:lineRule="auto"/>
        <w:ind w:hanging="720"/>
        <w:jc w:val="both"/>
        <w:rPr>
          <w:rFonts w:ascii="Arial" w:hAnsi="Arial" w:cs="Arial"/>
          <w:b/>
          <w:bCs/>
        </w:rPr>
      </w:pPr>
      <w:r>
        <w:rPr>
          <w:rFonts w:ascii="Arial" w:hAnsi="Arial" w:cs="Arial"/>
          <w:b/>
          <w:bCs/>
        </w:rPr>
        <w:t>Purpose of the Protocol</w:t>
      </w:r>
    </w:p>
    <w:p w:rsidR="00E934C0" w:rsidRDefault="00E934C0" w:rsidP="00E934C0">
      <w:pPr>
        <w:tabs>
          <w:tab w:val="num" w:pos="720"/>
        </w:tabs>
        <w:ind w:left="720" w:hanging="720"/>
        <w:jc w:val="both"/>
        <w:rPr>
          <w:rFonts w:ascii="Arial" w:hAnsi="Arial" w:cs="Arial"/>
          <w:b/>
          <w:bCs/>
        </w:rPr>
      </w:pPr>
    </w:p>
    <w:p w:rsidR="00E934C0" w:rsidRPr="0090797E" w:rsidRDefault="00E934C0" w:rsidP="00E934C0">
      <w:pPr>
        <w:tabs>
          <w:tab w:val="num" w:pos="720"/>
        </w:tabs>
        <w:ind w:left="720" w:hanging="720"/>
        <w:jc w:val="both"/>
        <w:rPr>
          <w:rFonts w:ascii="Arial" w:hAnsi="Arial" w:cs="Arial"/>
        </w:rPr>
      </w:pPr>
      <w:r>
        <w:rPr>
          <w:rFonts w:ascii="Arial" w:hAnsi="Arial" w:cs="Arial"/>
        </w:rPr>
        <w:tab/>
      </w:r>
      <w:r w:rsidRPr="0090797E">
        <w:rPr>
          <w:rFonts w:ascii="Arial" w:hAnsi="Arial" w:cs="Arial"/>
        </w:rPr>
        <w:t>Local organisations are increasingly working together. To work together effectively organisations</w:t>
      </w:r>
      <w:r w:rsidRPr="0090797E" w:rsidDel="00654175">
        <w:rPr>
          <w:rFonts w:ascii="Arial" w:hAnsi="Arial" w:cs="Arial"/>
        </w:rPr>
        <w:t xml:space="preserve"> </w:t>
      </w:r>
      <w:r w:rsidRPr="0090797E">
        <w:rPr>
          <w:rFonts w:ascii="Arial" w:hAnsi="Arial" w:cs="Arial"/>
        </w:rPr>
        <w:t xml:space="preserve">need to be able to share data about the services they provide and the people they provide these services to. </w:t>
      </w:r>
    </w:p>
    <w:p w:rsidR="00E934C0" w:rsidRPr="0090797E" w:rsidRDefault="00E934C0" w:rsidP="00E934C0">
      <w:pPr>
        <w:tabs>
          <w:tab w:val="num" w:pos="720"/>
        </w:tabs>
        <w:ind w:left="720" w:hanging="720"/>
        <w:jc w:val="both"/>
        <w:rPr>
          <w:rFonts w:ascii="Arial" w:hAnsi="Arial" w:cs="Arial"/>
        </w:rPr>
      </w:pPr>
    </w:p>
    <w:p w:rsidR="00E934C0" w:rsidRPr="0090797E" w:rsidRDefault="00E934C0" w:rsidP="00E934C0">
      <w:pPr>
        <w:ind w:left="720"/>
        <w:jc w:val="both"/>
        <w:rPr>
          <w:rFonts w:ascii="Arial" w:hAnsi="Arial" w:cs="Arial"/>
        </w:rPr>
      </w:pPr>
      <w:r w:rsidRPr="0090797E">
        <w:rPr>
          <w:rFonts w:ascii="Arial" w:hAnsi="Arial" w:cs="Arial"/>
        </w:rPr>
        <w:t xml:space="preserve">This protocol covers the sharing of person-identifiable confidential data, with the individual’s express consent, unless a legal or statutory requirement applies for the following purposes: </w:t>
      </w:r>
    </w:p>
    <w:p w:rsidR="00E934C0" w:rsidRPr="004B2CC3" w:rsidRDefault="00E934C0" w:rsidP="00E934C0">
      <w:pPr>
        <w:ind w:left="720"/>
        <w:jc w:val="both"/>
        <w:rPr>
          <w:rFonts w:ascii="Arial" w:hAnsi="Arial" w:cs="Arial"/>
        </w:rPr>
      </w:pPr>
    </w:p>
    <w:p w:rsidR="00E934C0" w:rsidRPr="004B2CC3" w:rsidRDefault="00E934C0" w:rsidP="00E934C0">
      <w:pPr>
        <w:numPr>
          <w:ilvl w:val="0"/>
          <w:numId w:val="5"/>
        </w:numPr>
        <w:tabs>
          <w:tab w:val="clear" w:pos="2160"/>
          <w:tab w:val="num" w:pos="1440"/>
        </w:tabs>
        <w:spacing w:after="0" w:line="240" w:lineRule="auto"/>
        <w:ind w:left="1440"/>
        <w:jc w:val="both"/>
        <w:rPr>
          <w:rFonts w:ascii="Arial" w:hAnsi="Arial" w:cs="Arial"/>
        </w:rPr>
      </w:pPr>
      <w:r w:rsidRPr="004B2CC3">
        <w:rPr>
          <w:rFonts w:ascii="Arial" w:hAnsi="Arial" w:cs="Arial"/>
        </w:rPr>
        <w:t>Provision of appropriate care services</w:t>
      </w:r>
    </w:p>
    <w:p w:rsidR="00E934C0" w:rsidRPr="004B2CC3" w:rsidRDefault="00E934C0" w:rsidP="00E934C0">
      <w:pPr>
        <w:numPr>
          <w:ilvl w:val="0"/>
          <w:numId w:val="5"/>
        </w:numPr>
        <w:tabs>
          <w:tab w:val="clear" w:pos="2160"/>
          <w:tab w:val="num" w:pos="1440"/>
        </w:tabs>
        <w:spacing w:after="0" w:line="240" w:lineRule="auto"/>
        <w:ind w:left="1440"/>
        <w:jc w:val="both"/>
        <w:rPr>
          <w:rFonts w:ascii="Arial" w:hAnsi="Arial" w:cs="Arial"/>
        </w:rPr>
      </w:pPr>
      <w:r w:rsidRPr="004B2CC3">
        <w:rPr>
          <w:rFonts w:ascii="Arial" w:hAnsi="Arial" w:cs="Arial"/>
        </w:rPr>
        <w:t>Improving the health of the population</w:t>
      </w:r>
    </w:p>
    <w:p w:rsidR="00E934C0" w:rsidRPr="004B2CC3" w:rsidRDefault="00E934C0" w:rsidP="00E934C0">
      <w:pPr>
        <w:numPr>
          <w:ilvl w:val="0"/>
          <w:numId w:val="5"/>
        </w:numPr>
        <w:tabs>
          <w:tab w:val="clear" w:pos="2160"/>
          <w:tab w:val="num" w:pos="1440"/>
        </w:tabs>
        <w:spacing w:after="0" w:line="240" w:lineRule="auto"/>
        <w:ind w:left="1440"/>
        <w:jc w:val="both"/>
        <w:rPr>
          <w:rFonts w:ascii="Arial" w:hAnsi="Arial" w:cs="Arial"/>
        </w:rPr>
      </w:pPr>
      <w:r w:rsidRPr="004B2CC3">
        <w:rPr>
          <w:rFonts w:ascii="Arial" w:hAnsi="Arial" w:cs="Arial"/>
        </w:rPr>
        <w:t xml:space="preserve">Protecting people and communities </w:t>
      </w:r>
    </w:p>
    <w:p w:rsidR="00E934C0" w:rsidRPr="004B2CC3" w:rsidRDefault="00E934C0" w:rsidP="00E934C0">
      <w:pPr>
        <w:numPr>
          <w:ilvl w:val="0"/>
          <w:numId w:val="5"/>
        </w:numPr>
        <w:tabs>
          <w:tab w:val="clear" w:pos="2160"/>
          <w:tab w:val="num" w:pos="1440"/>
        </w:tabs>
        <w:spacing w:after="0" w:line="240" w:lineRule="auto"/>
        <w:ind w:left="1440"/>
        <w:jc w:val="both"/>
        <w:rPr>
          <w:rFonts w:ascii="Arial" w:hAnsi="Arial" w:cs="Arial"/>
        </w:rPr>
      </w:pPr>
      <w:r w:rsidRPr="004B2CC3">
        <w:rPr>
          <w:rFonts w:ascii="Arial" w:hAnsi="Arial" w:cs="Arial"/>
        </w:rPr>
        <w:t>Supporting people in need</w:t>
      </w:r>
    </w:p>
    <w:p w:rsidR="00E934C0" w:rsidRPr="004B2CC3" w:rsidRDefault="00E934C0" w:rsidP="00E934C0">
      <w:pPr>
        <w:numPr>
          <w:ilvl w:val="0"/>
          <w:numId w:val="5"/>
        </w:numPr>
        <w:tabs>
          <w:tab w:val="clear" w:pos="2160"/>
          <w:tab w:val="num" w:pos="1440"/>
        </w:tabs>
        <w:spacing w:after="0" w:line="240" w:lineRule="auto"/>
        <w:ind w:left="1440"/>
        <w:jc w:val="both"/>
        <w:rPr>
          <w:rFonts w:ascii="Arial" w:hAnsi="Arial" w:cs="Arial"/>
        </w:rPr>
      </w:pPr>
      <w:r w:rsidRPr="004B2CC3">
        <w:rPr>
          <w:rFonts w:ascii="Arial" w:hAnsi="Arial" w:cs="Arial"/>
        </w:rPr>
        <w:t>Supporting legal and statutory requirements</w:t>
      </w:r>
    </w:p>
    <w:p w:rsidR="00E934C0" w:rsidRPr="0090797E" w:rsidRDefault="00E934C0" w:rsidP="00E934C0">
      <w:pPr>
        <w:numPr>
          <w:ilvl w:val="0"/>
          <w:numId w:val="5"/>
        </w:numPr>
        <w:tabs>
          <w:tab w:val="clear" w:pos="2160"/>
          <w:tab w:val="num" w:pos="1440"/>
        </w:tabs>
        <w:spacing w:after="0" w:line="240" w:lineRule="auto"/>
        <w:ind w:left="1440"/>
        <w:jc w:val="both"/>
        <w:rPr>
          <w:rFonts w:ascii="Arial" w:hAnsi="Arial" w:cs="Arial"/>
        </w:rPr>
      </w:pPr>
      <w:r w:rsidRPr="004B2CC3">
        <w:rPr>
          <w:rFonts w:ascii="Arial" w:hAnsi="Arial" w:cs="Arial"/>
        </w:rPr>
        <w:t>Managing and planning services (</w:t>
      </w:r>
      <w:r w:rsidRPr="0090797E">
        <w:rPr>
          <w:rFonts w:ascii="Arial" w:hAnsi="Arial" w:cs="Arial"/>
        </w:rPr>
        <w:t>where data has been suitably anonymised)</w:t>
      </w:r>
    </w:p>
    <w:p w:rsidR="00E934C0" w:rsidRPr="004B2CC3" w:rsidRDefault="00E934C0" w:rsidP="00E934C0">
      <w:pPr>
        <w:numPr>
          <w:ilvl w:val="0"/>
          <w:numId w:val="5"/>
        </w:numPr>
        <w:tabs>
          <w:tab w:val="clear" w:pos="2160"/>
          <w:tab w:val="num" w:pos="1440"/>
        </w:tabs>
        <w:spacing w:after="0" w:line="240" w:lineRule="auto"/>
        <w:ind w:left="1440"/>
        <w:jc w:val="both"/>
        <w:rPr>
          <w:rFonts w:ascii="Arial" w:hAnsi="Arial" w:cs="Arial"/>
        </w:rPr>
      </w:pPr>
      <w:r w:rsidRPr="0090797E">
        <w:rPr>
          <w:rFonts w:ascii="Arial" w:hAnsi="Arial" w:cs="Arial"/>
        </w:rPr>
        <w:t>Commissioning and contracting services (where data has been</w:t>
      </w:r>
      <w:r w:rsidRPr="004B2CC3">
        <w:rPr>
          <w:rFonts w:ascii="Arial" w:hAnsi="Arial" w:cs="Arial"/>
        </w:rPr>
        <w:t xml:space="preserve"> suitably anonymised)</w:t>
      </w:r>
    </w:p>
    <w:p w:rsidR="00E934C0" w:rsidRPr="004B2CC3" w:rsidRDefault="00E934C0" w:rsidP="00E934C0">
      <w:pPr>
        <w:numPr>
          <w:ilvl w:val="0"/>
          <w:numId w:val="5"/>
        </w:numPr>
        <w:tabs>
          <w:tab w:val="clear" w:pos="2160"/>
          <w:tab w:val="num" w:pos="1440"/>
        </w:tabs>
        <w:spacing w:after="0" w:line="240" w:lineRule="auto"/>
        <w:ind w:left="1440"/>
        <w:jc w:val="both"/>
        <w:rPr>
          <w:rFonts w:ascii="Arial" w:hAnsi="Arial" w:cs="Arial"/>
        </w:rPr>
      </w:pPr>
      <w:r w:rsidRPr="004B2CC3">
        <w:rPr>
          <w:rFonts w:ascii="Arial" w:hAnsi="Arial" w:cs="Arial"/>
        </w:rPr>
        <w:t>Developing inter-agency strategies</w:t>
      </w:r>
    </w:p>
    <w:p w:rsidR="00E934C0" w:rsidRPr="004B2CC3" w:rsidRDefault="00E934C0" w:rsidP="00E934C0">
      <w:pPr>
        <w:numPr>
          <w:ilvl w:val="0"/>
          <w:numId w:val="5"/>
        </w:numPr>
        <w:tabs>
          <w:tab w:val="clear" w:pos="2160"/>
          <w:tab w:val="num" w:pos="1440"/>
        </w:tabs>
        <w:spacing w:after="0" w:line="240" w:lineRule="auto"/>
        <w:ind w:left="1440"/>
        <w:jc w:val="both"/>
        <w:rPr>
          <w:rFonts w:ascii="Arial" w:hAnsi="Arial" w:cs="Arial"/>
        </w:rPr>
      </w:pPr>
      <w:r w:rsidRPr="004B2CC3">
        <w:rPr>
          <w:rFonts w:ascii="Arial" w:hAnsi="Arial" w:cs="Arial"/>
        </w:rPr>
        <w:t>Performance management and audit</w:t>
      </w:r>
    </w:p>
    <w:p w:rsidR="00E934C0" w:rsidRPr="004B2CC3" w:rsidRDefault="00E934C0" w:rsidP="00E934C0">
      <w:pPr>
        <w:numPr>
          <w:ilvl w:val="0"/>
          <w:numId w:val="5"/>
        </w:numPr>
        <w:tabs>
          <w:tab w:val="clear" w:pos="2160"/>
          <w:tab w:val="num" w:pos="1440"/>
        </w:tabs>
        <w:spacing w:after="0" w:line="240" w:lineRule="auto"/>
        <w:ind w:left="1440"/>
        <w:jc w:val="both"/>
        <w:rPr>
          <w:rFonts w:ascii="Arial" w:hAnsi="Arial" w:cs="Arial"/>
        </w:rPr>
      </w:pPr>
      <w:r w:rsidRPr="004B2CC3">
        <w:rPr>
          <w:rFonts w:ascii="Arial" w:hAnsi="Arial" w:cs="Arial"/>
        </w:rPr>
        <w:t>Research (subject to the Research Governance Framework)</w:t>
      </w:r>
    </w:p>
    <w:p w:rsidR="00E934C0" w:rsidRPr="004B2CC3" w:rsidRDefault="00E934C0" w:rsidP="00E934C0">
      <w:pPr>
        <w:numPr>
          <w:ilvl w:val="0"/>
          <w:numId w:val="5"/>
        </w:numPr>
        <w:tabs>
          <w:tab w:val="clear" w:pos="2160"/>
          <w:tab w:val="num" w:pos="1440"/>
        </w:tabs>
        <w:spacing w:after="0" w:line="240" w:lineRule="auto"/>
        <w:ind w:left="1440"/>
        <w:jc w:val="both"/>
        <w:rPr>
          <w:rFonts w:ascii="Arial" w:hAnsi="Arial" w:cs="Arial"/>
        </w:rPr>
      </w:pPr>
      <w:r w:rsidRPr="004B2CC3">
        <w:rPr>
          <w:rFonts w:ascii="Arial" w:hAnsi="Arial" w:cs="Arial"/>
        </w:rPr>
        <w:t>Investigating serious incidents</w:t>
      </w:r>
      <w:r>
        <w:rPr>
          <w:rFonts w:ascii="Arial" w:hAnsi="Arial" w:cs="Arial"/>
        </w:rPr>
        <w:t xml:space="preserve"> or Inter Agency complaints</w:t>
      </w:r>
    </w:p>
    <w:p w:rsidR="00E934C0" w:rsidRPr="004B2CC3" w:rsidRDefault="00E934C0" w:rsidP="00E934C0">
      <w:pPr>
        <w:numPr>
          <w:ilvl w:val="0"/>
          <w:numId w:val="5"/>
        </w:numPr>
        <w:tabs>
          <w:tab w:val="clear" w:pos="2160"/>
          <w:tab w:val="num" w:pos="1440"/>
        </w:tabs>
        <w:spacing w:after="0" w:line="240" w:lineRule="auto"/>
        <w:ind w:left="1440"/>
        <w:jc w:val="both"/>
        <w:rPr>
          <w:rFonts w:ascii="Arial" w:hAnsi="Arial" w:cs="Arial"/>
        </w:rPr>
      </w:pPr>
      <w:r w:rsidRPr="004B2CC3">
        <w:rPr>
          <w:rFonts w:ascii="Arial" w:hAnsi="Arial" w:cs="Arial"/>
        </w:rPr>
        <w:t>Reducing risk to individuals, service providers and the public as a whole</w:t>
      </w:r>
    </w:p>
    <w:p w:rsidR="00E934C0" w:rsidRPr="004B2CC3" w:rsidRDefault="00E934C0" w:rsidP="00E934C0">
      <w:pPr>
        <w:numPr>
          <w:ilvl w:val="0"/>
          <w:numId w:val="5"/>
        </w:numPr>
        <w:tabs>
          <w:tab w:val="clear" w:pos="2160"/>
          <w:tab w:val="num" w:pos="1440"/>
        </w:tabs>
        <w:spacing w:after="0" w:line="240" w:lineRule="auto"/>
        <w:ind w:left="1440"/>
        <w:jc w:val="both"/>
        <w:rPr>
          <w:rFonts w:ascii="Arial" w:hAnsi="Arial" w:cs="Arial"/>
        </w:rPr>
      </w:pPr>
      <w:r w:rsidRPr="004B2CC3">
        <w:rPr>
          <w:rFonts w:ascii="Arial" w:hAnsi="Arial" w:cs="Arial"/>
        </w:rPr>
        <w:t>Clinical Audit</w:t>
      </w:r>
    </w:p>
    <w:p w:rsidR="00E934C0" w:rsidRPr="004B2CC3" w:rsidRDefault="00E934C0" w:rsidP="00E934C0">
      <w:pPr>
        <w:numPr>
          <w:ilvl w:val="0"/>
          <w:numId w:val="5"/>
        </w:numPr>
        <w:tabs>
          <w:tab w:val="clear" w:pos="2160"/>
          <w:tab w:val="num" w:pos="1440"/>
        </w:tabs>
        <w:spacing w:after="0" w:line="240" w:lineRule="auto"/>
        <w:ind w:left="1440"/>
        <w:jc w:val="both"/>
        <w:rPr>
          <w:rFonts w:ascii="Arial" w:hAnsi="Arial" w:cs="Arial"/>
        </w:rPr>
      </w:pPr>
      <w:r w:rsidRPr="004B2CC3">
        <w:rPr>
          <w:rFonts w:ascii="Arial" w:hAnsi="Arial" w:cs="Arial"/>
        </w:rPr>
        <w:t>Monitoring and protecting public health</w:t>
      </w:r>
    </w:p>
    <w:p w:rsidR="00E934C0" w:rsidRPr="004B2CC3" w:rsidRDefault="00E934C0" w:rsidP="00E934C0">
      <w:pPr>
        <w:numPr>
          <w:ilvl w:val="0"/>
          <w:numId w:val="5"/>
        </w:numPr>
        <w:tabs>
          <w:tab w:val="clear" w:pos="2160"/>
          <w:tab w:val="num" w:pos="1440"/>
        </w:tabs>
        <w:spacing w:after="0" w:line="240" w:lineRule="auto"/>
        <w:ind w:left="1440"/>
        <w:jc w:val="both"/>
        <w:rPr>
          <w:rFonts w:ascii="Arial" w:hAnsi="Arial" w:cs="Arial"/>
        </w:rPr>
      </w:pPr>
      <w:r w:rsidRPr="004B2CC3">
        <w:rPr>
          <w:rFonts w:ascii="Arial" w:hAnsi="Arial" w:cs="Arial"/>
        </w:rPr>
        <w:t xml:space="preserve">Common Assessment Framework </w:t>
      </w:r>
    </w:p>
    <w:p w:rsidR="00E934C0" w:rsidRDefault="00E934C0" w:rsidP="00E934C0">
      <w:pPr>
        <w:numPr>
          <w:ilvl w:val="0"/>
          <w:numId w:val="5"/>
        </w:numPr>
        <w:tabs>
          <w:tab w:val="clear" w:pos="2160"/>
          <w:tab w:val="num" w:pos="1440"/>
        </w:tabs>
        <w:spacing w:after="0" w:line="240" w:lineRule="auto"/>
        <w:ind w:left="1440"/>
        <w:jc w:val="both"/>
        <w:rPr>
          <w:rFonts w:ascii="Arial" w:hAnsi="Arial" w:cs="Arial"/>
        </w:rPr>
      </w:pPr>
      <w:r w:rsidRPr="004B2CC3">
        <w:rPr>
          <w:rFonts w:ascii="Arial" w:hAnsi="Arial" w:cs="Arial"/>
        </w:rPr>
        <w:t>Staff management and protection</w:t>
      </w:r>
    </w:p>
    <w:p w:rsidR="00E934C0" w:rsidRDefault="00E934C0" w:rsidP="00E934C0">
      <w:pPr>
        <w:numPr>
          <w:ilvl w:val="0"/>
          <w:numId w:val="5"/>
        </w:numPr>
        <w:tabs>
          <w:tab w:val="clear" w:pos="2160"/>
          <w:tab w:val="num" w:pos="1440"/>
        </w:tabs>
        <w:spacing w:after="0" w:line="240" w:lineRule="auto"/>
        <w:ind w:left="1440"/>
        <w:jc w:val="both"/>
        <w:rPr>
          <w:rFonts w:ascii="Arial" w:hAnsi="Arial" w:cs="Arial"/>
        </w:rPr>
      </w:pPr>
      <w:r>
        <w:rPr>
          <w:rFonts w:ascii="Arial" w:hAnsi="Arial" w:cs="Arial"/>
        </w:rPr>
        <w:t>In the interests of National Security</w:t>
      </w:r>
    </w:p>
    <w:p w:rsidR="00E934C0" w:rsidRDefault="00E934C0" w:rsidP="00E934C0">
      <w:pPr>
        <w:numPr>
          <w:ilvl w:val="0"/>
          <w:numId w:val="5"/>
        </w:numPr>
        <w:tabs>
          <w:tab w:val="clear" w:pos="2160"/>
          <w:tab w:val="num" w:pos="1440"/>
        </w:tabs>
        <w:spacing w:after="0" w:line="240" w:lineRule="auto"/>
        <w:ind w:left="1440"/>
        <w:jc w:val="both"/>
        <w:rPr>
          <w:rFonts w:ascii="Arial" w:hAnsi="Arial" w:cs="Arial"/>
        </w:rPr>
      </w:pPr>
      <w:r>
        <w:rPr>
          <w:rFonts w:ascii="Arial" w:hAnsi="Arial" w:cs="Arial"/>
        </w:rPr>
        <w:t>The prevention of disorder or crime</w:t>
      </w:r>
    </w:p>
    <w:p w:rsidR="00E934C0" w:rsidRPr="004B2CC3" w:rsidRDefault="00E934C0" w:rsidP="00E934C0">
      <w:pPr>
        <w:numPr>
          <w:ilvl w:val="0"/>
          <w:numId w:val="5"/>
        </w:numPr>
        <w:tabs>
          <w:tab w:val="clear" w:pos="2160"/>
          <w:tab w:val="num" w:pos="1440"/>
        </w:tabs>
        <w:spacing w:after="0" w:line="240" w:lineRule="auto"/>
        <w:ind w:left="1440"/>
        <w:jc w:val="both"/>
        <w:rPr>
          <w:rFonts w:ascii="Arial" w:hAnsi="Arial" w:cs="Arial"/>
        </w:rPr>
      </w:pPr>
      <w:r>
        <w:rPr>
          <w:rFonts w:ascii="Arial" w:hAnsi="Arial" w:cs="Arial"/>
        </w:rPr>
        <w:t>To fulfil requirements within the Data Security and protection Toolkit (DSPT)</w:t>
      </w:r>
    </w:p>
    <w:p w:rsidR="00E934C0" w:rsidRPr="004B2CC3" w:rsidRDefault="00E934C0" w:rsidP="00E934C0">
      <w:pPr>
        <w:numPr>
          <w:ilvl w:val="0"/>
          <w:numId w:val="5"/>
        </w:numPr>
        <w:tabs>
          <w:tab w:val="clear" w:pos="2160"/>
          <w:tab w:val="num" w:pos="1440"/>
        </w:tabs>
        <w:spacing w:after="0" w:line="240" w:lineRule="auto"/>
        <w:ind w:left="1440"/>
        <w:jc w:val="both"/>
        <w:rPr>
          <w:rFonts w:ascii="Arial" w:hAnsi="Arial" w:cs="Arial"/>
        </w:rPr>
      </w:pPr>
      <w:r w:rsidRPr="004B2CC3">
        <w:rPr>
          <w:rFonts w:ascii="Arial" w:hAnsi="Arial" w:cs="Arial"/>
        </w:rPr>
        <w:t>To fulfil responsibilities in law such as</w:t>
      </w:r>
      <w:r>
        <w:rPr>
          <w:rFonts w:ascii="Arial" w:hAnsi="Arial" w:cs="Arial"/>
        </w:rPr>
        <w:t>-</w:t>
      </w:r>
      <w:r w:rsidRPr="008C387B">
        <w:rPr>
          <w:szCs w:val="24"/>
        </w:rPr>
        <w:t xml:space="preserve"> </w:t>
      </w:r>
      <w:r w:rsidRPr="008C387B">
        <w:rPr>
          <w:rFonts w:ascii="Arial" w:hAnsi="Arial" w:cs="Arial"/>
        </w:rPr>
        <w:t>Data Protection Legislation (GDPR/DPA 2018)</w:t>
      </w:r>
      <w:r>
        <w:rPr>
          <w:rFonts w:ascii="Arial" w:hAnsi="Arial" w:cs="Arial"/>
        </w:rPr>
        <w:t xml:space="preserve"> in May 2018</w:t>
      </w:r>
      <w:r w:rsidRPr="004B2CC3">
        <w:rPr>
          <w:rFonts w:ascii="Arial" w:hAnsi="Arial" w:cs="Arial"/>
        </w:rPr>
        <w:t>, Human Rights Act (1998), Common Law, Crime and Disorder Act (1998), Mental Health Act (1983), Fertilisation and Embryology Act (1990), NHS (Venereal Diseases) 1974 Regulations and the Children Act (2004).</w:t>
      </w:r>
    </w:p>
    <w:p w:rsidR="00E934C0" w:rsidRPr="004B2CC3" w:rsidRDefault="00E934C0" w:rsidP="00E934C0">
      <w:pPr>
        <w:tabs>
          <w:tab w:val="num" w:pos="720"/>
        </w:tabs>
        <w:jc w:val="both"/>
        <w:rPr>
          <w:rFonts w:ascii="Arial" w:hAnsi="Arial" w:cs="Arial"/>
        </w:rPr>
      </w:pPr>
    </w:p>
    <w:p w:rsidR="00E934C0" w:rsidRPr="0090797E" w:rsidRDefault="00E934C0" w:rsidP="00E934C0">
      <w:pPr>
        <w:tabs>
          <w:tab w:val="num" w:pos="720"/>
        </w:tabs>
        <w:ind w:left="709" w:hanging="709"/>
        <w:jc w:val="both"/>
        <w:rPr>
          <w:rFonts w:ascii="Arial" w:hAnsi="Arial" w:cs="Arial"/>
        </w:rPr>
      </w:pPr>
      <w:r w:rsidRPr="004B2CC3">
        <w:rPr>
          <w:rFonts w:ascii="Arial" w:hAnsi="Arial" w:cs="Arial"/>
        </w:rPr>
        <w:tab/>
      </w:r>
      <w:r w:rsidRPr="0090797E">
        <w:rPr>
          <w:rFonts w:ascii="Arial" w:hAnsi="Arial" w:cs="Arial"/>
        </w:rPr>
        <w:t>This is not intended to be an exhaustive list. If, as a result of policy changes or other developments, additional data sharing requirements arise these will be added to the protocol.</w:t>
      </w:r>
    </w:p>
    <w:p w:rsidR="00E934C0" w:rsidRPr="0090797E" w:rsidRDefault="00E934C0" w:rsidP="00E934C0">
      <w:pPr>
        <w:tabs>
          <w:tab w:val="num" w:pos="720"/>
        </w:tabs>
        <w:ind w:left="720" w:hanging="720"/>
        <w:jc w:val="both"/>
        <w:rPr>
          <w:rFonts w:ascii="Arial" w:hAnsi="Arial" w:cs="Arial"/>
        </w:rPr>
      </w:pPr>
    </w:p>
    <w:p w:rsidR="00E934C0" w:rsidRDefault="00E934C0" w:rsidP="00E934C0">
      <w:pPr>
        <w:tabs>
          <w:tab w:val="num" w:pos="720"/>
        </w:tabs>
        <w:ind w:left="720" w:hanging="720"/>
        <w:jc w:val="both"/>
        <w:rPr>
          <w:rFonts w:ascii="Arial" w:hAnsi="Arial" w:cs="Arial"/>
        </w:rPr>
      </w:pPr>
      <w:r w:rsidRPr="0090797E">
        <w:rPr>
          <w:rFonts w:ascii="Arial" w:hAnsi="Arial" w:cs="Arial"/>
        </w:rPr>
        <w:tab/>
        <w:t xml:space="preserve">This protocol does not give carte blanche licence for the wholesale sharing of data. </w:t>
      </w:r>
    </w:p>
    <w:p w:rsidR="00E934C0" w:rsidRDefault="00E934C0" w:rsidP="00E934C0">
      <w:pPr>
        <w:tabs>
          <w:tab w:val="num" w:pos="720"/>
        </w:tabs>
        <w:ind w:left="720" w:hanging="720"/>
        <w:jc w:val="both"/>
        <w:rPr>
          <w:rFonts w:ascii="Arial" w:hAnsi="Arial" w:cs="Arial"/>
        </w:rPr>
      </w:pPr>
    </w:p>
    <w:p w:rsidR="00E934C0" w:rsidRPr="0090797E" w:rsidRDefault="00E934C0" w:rsidP="00E934C0">
      <w:pPr>
        <w:tabs>
          <w:tab w:val="num" w:pos="720"/>
        </w:tabs>
        <w:ind w:left="720" w:hanging="720"/>
        <w:jc w:val="both"/>
        <w:rPr>
          <w:rFonts w:ascii="Arial" w:hAnsi="Arial" w:cs="Arial"/>
        </w:rPr>
      </w:pPr>
      <w:r>
        <w:rPr>
          <w:rFonts w:ascii="Arial" w:hAnsi="Arial" w:cs="Arial"/>
        </w:rPr>
        <w:t xml:space="preserve">            </w:t>
      </w:r>
      <w:r w:rsidRPr="0090797E">
        <w:rPr>
          <w:rFonts w:ascii="Arial" w:hAnsi="Arial" w:cs="Arial"/>
        </w:rPr>
        <w:t>Data sharing must take place within the constraints of the law and relevant guidance and service specific requirements.</w:t>
      </w:r>
    </w:p>
    <w:p w:rsidR="00E934C0" w:rsidRPr="0090797E" w:rsidRDefault="00E934C0" w:rsidP="00E934C0">
      <w:pPr>
        <w:tabs>
          <w:tab w:val="num" w:pos="720"/>
        </w:tabs>
        <w:ind w:left="720" w:hanging="720"/>
        <w:jc w:val="both"/>
        <w:rPr>
          <w:rFonts w:ascii="Arial" w:hAnsi="Arial" w:cs="Arial"/>
        </w:rPr>
      </w:pPr>
    </w:p>
    <w:p w:rsidR="00E934C0" w:rsidRPr="0090797E" w:rsidRDefault="00E934C0" w:rsidP="00E934C0">
      <w:pPr>
        <w:tabs>
          <w:tab w:val="num" w:pos="720"/>
        </w:tabs>
        <w:ind w:left="720" w:hanging="720"/>
        <w:jc w:val="both"/>
        <w:rPr>
          <w:rFonts w:ascii="Arial" w:hAnsi="Arial" w:cs="Arial"/>
        </w:rPr>
      </w:pPr>
      <w:r w:rsidRPr="0090797E">
        <w:rPr>
          <w:rFonts w:ascii="Arial" w:hAnsi="Arial" w:cs="Arial"/>
        </w:rPr>
        <w:tab/>
        <w:t>This protocol will be underpinned by service specific operational agreements that are designed to meet the specific data sharing needs of that service.</w:t>
      </w:r>
    </w:p>
    <w:p w:rsidR="00E934C0" w:rsidRDefault="00E934C0" w:rsidP="00E934C0">
      <w:pPr>
        <w:tabs>
          <w:tab w:val="num" w:pos="720"/>
        </w:tabs>
        <w:ind w:left="720" w:hanging="720"/>
        <w:jc w:val="both"/>
        <w:rPr>
          <w:rFonts w:ascii="Arial" w:hAnsi="Arial" w:cs="Arial"/>
        </w:rPr>
      </w:pPr>
    </w:p>
    <w:p w:rsidR="00E934C0" w:rsidRPr="0071631A" w:rsidRDefault="00E934C0" w:rsidP="00E934C0">
      <w:pPr>
        <w:tabs>
          <w:tab w:val="num" w:pos="720"/>
        </w:tabs>
        <w:ind w:left="720" w:hanging="720"/>
        <w:jc w:val="both"/>
        <w:rPr>
          <w:rFonts w:ascii="Arial" w:hAnsi="Arial" w:cs="Arial"/>
          <w:b/>
        </w:rPr>
      </w:pPr>
      <w:r>
        <w:rPr>
          <w:rFonts w:ascii="Arial" w:hAnsi="Arial" w:cs="Arial"/>
        </w:rPr>
        <w:br w:type="page"/>
      </w:r>
      <w:r>
        <w:rPr>
          <w:rFonts w:ascii="Arial" w:hAnsi="Arial" w:cs="Arial"/>
        </w:rPr>
        <w:tab/>
      </w:r>
      <w:r w:rsidRPr="0071631A">
        <w:rPr>
          <w:rFonts w:ascii="Arial" w:hAnsi="Arial" w:cs="Arial"/>
          <w:b/>
        </w:rPr>
        <w:t>The purpose of this protocol is:</w:t>
      </w:r>
    </w:p>
    <w:p w:rsidR="00E934C0" w:rsidRDefault="00E934C0" w:rsidP="00E934C0">
      <w:pPr>
        <w:jc w:val="both"/>
        <w:rPr>
          <w:rFonts w:ascii="Arial" w:hAnsi="Arial" w:cs="Arial"/>
        </w:rPr>
      </w:pPr>
    </w:p>
    <w:p w:rsidR="00E934C0" w:rsidRPr="0090797E" w:rsidRDefault="00E934C0" w:rsidP="00E934C0">
      <w:pPr>
        <w:numPr>
          <w:ilvl w:val="0"/>
          <w:numId w:val="49"/>
        </w:numPr>
        <w:spacing w:after="0" w:line="240" w:lineRule="auto"/>
        <w:rPr>
          <w:rFonts w:ascii="Arial" w:hAnsi="Arial" w:cs="Arial"/>
        </w:rPr>
      </w:pPr>
      <w:r w:rsidRPr="0090797E">
        <w:rPr>
          <w:rFonts w:ascii="Arial" w:hAnsi="Arial" w:cs="Arial"/>
        </w:rPr>
        <w:t>To provide the basis for an agreement between both local organisations and other associated organisations, to facilitate and govern the effective and efficient sharing of data. Such data sharing is necessary to ensure that individuals, and the population as a whole, can and do receive the care, protection and support they may require.</w:t>
      </w:r>
    </w:p>
    <w:p w:rsidR="00E934C0" w:rsidRPr="0090797E" w:rsidRDefault="00E934C0" w:rsidP="00E934C0">
      <w:pPr>
        <w:rPr>
          <w:rFonts w:ascii="Arial" w:hAnsi="Arial" w:cs="Arial"/>
        </w:rPr>
      </w:pPr>
    </w:p>
    <w:p w:rsidR="00E934C0" w:rsidRPr="0090797E" w:rsidRDefault="00E934C0" w:rsidP="00E934C0">
      <w:pPr>
        <w:numPr>
          <w:ilvl w:val="0"/>
          <w:numId w:val="49"/>
        </w:numPr>
        <w:spacing w:after="0" w:line="240" w:lineRule="auto"/>
        <w:rPr>
          <w:rFonts w:ascii="Arial" w:hAnsi="Arial" w:cs="Arial"/>
        </w:rPr>
      </w:pPr>
      <w:r w:rsidRPr="0090797E">
        <w:rPr>
          <w:rFonts w:ascii="Arial" w:hAnsi="Arial" w:cs="Arial"/>
        </w:rPr>
        <w:t>To identify the purposes for which data may be shared. This document is supported by local operational policies and procedures within each organisation</w:t>
      </w:r>
      <w:r w:rsidRPr="0090797E" w:rsidDel="00654175">
        <w:rPr>
          <w:rFonts w:ascii="Arial" w:hAnsi="Arial" w:cs="Arial"/>
        </w:rPr>
        <w:t xml:space="preserve"> </w:t>
      </w:r>
      <w:r w:rsidRPr="0090797E">
        <w:rPr>
          <w:rFonts w:ascii="Arial" w:hAnsi="Arial" w:cs="Arial"/>
        </w:rPr>
        <w:t>that underpin the secure and confidential sharing of such data</w:t>
      </w:r>
    </w:p>
    <w:p w:rsidR="00E934C0" w:rsidRPr="0090797E" w:rsidRDefault="00E934C0" w:rsidP="00E934C0">
      <w:pPr>
        <w:rPr>
          <w:rFonts w:ascii="Arial" w:hAnsi="Arial" w:cs="Arial"/>
        </w:rPr>
      </w:pPr>
    </w:p>
    <w:p w:rsidR="00E934C0" w:rsidRPr="0090797E" w:rsidRDefault="00E934C0" w:rsidP="00E934C0">
      <w:pPr>
        <w:numPr>
          <w:ilvl w:val="0"/>
          <w:numId w:val="49"/>
        </w:numPr>
        <w:spacing w:after="0" w:line="240" w:lineRule="auto"/>
        <w:rPr>
          <w:rFonts w:ascii="Arial" w:hAnsi="Arial" w:cs="Arial"/>
        </w:rPr>
      </w:pPr>
      <w:r w:rsidRPr="0090797E">
        <w:rPr>
          <w:rFonts w:ascii="Arial" w:hAnsi="Arial" w:cs="Arial"/>
        </w:rPr>
        <w:t>To promote and establish a consistent approach between the organisations</w:t>
      </w:r>
      <w:r w:rsidRPr="0090797E" w:rsidDel="00654175">
        <w:rPr>
          <w:rFonts w:ascii="Arial" w:hAnsi="Arial" w:cs="Arial"/>
        </w:rPr>
        <w:t xml:space="preserve"> </w:t>
      </w:r>
      <w:r w:rsidRPr="0090797E">
        <w:rPr>
          <w:rFonts w:ascii="Arial" w:hAnsi="Arial" w:cs="Arial"/>
        </w:rPr>
        <w:t>to the development and implementation of data sharing agreements and procedures.</w:t>
      </w:r>
    </w:p>
    <w:p w:rsidR="00E934C0" w:rsidRPr="004B2CC3" w:rsidRDefault="00E934C0" w:rsidP="00E934C0">
      <w:pPr>
        <w:tabs>
          <w:tab w:val="num" w:pos="2160"/>
        </w:tabs>
        <w:rPr>
          <w:rFonts w:ascii="Arial" w:hAnsi="Arial" w:cs="Arial"/>
        </w:rPr>
      </w:pPr>
    </w:p>
    <w:p w:rsidR="00E934C0" w:rsidRDefault="00E934C0" w:rsidP="00E934C0">
      <w:pPr>
        <w:pStyle w:val="BodyText"/>
        <w:jc w:val="left"/>
        <w:rPr>
          <w:rFonts w:ascii="Arial" w:hAnsi="Arial" w:cs="Arial"/>
          <w:sz w:val="22"/>
          <w:szCs w:val="22"/>
        </w:rPr>
      </w:pPr>
      <w:r w:rsidRPr="004B2CC3">
        <w:rPr>
          <w:rFonts w:ascii="Arial" w:hAnsi="Arial" w:cs="Arial"/>
          <w:sz w:val="22"/>
          <w:szCs w:val="22"/>
        </w:rPr>
        <w:t xml:space="preserve">A further purpose of the protocol is to establish arrangements for the sharing of large datasets between organisations.  Following, the recent publication by the ICO of the Data Sharing Checklists and the Data Sharing Code of Practice </w:t>
      </w:r>
    </w:p>
    <w:p w:rsidR="00E934C0" w:rsidRDefault="00E934C0" w:rsidP="00E934C0">
      <w:pPr>
        <w:pStyle w:val="BodyText"/>
        <w:jc w:val="left"/>
        <w:rPr>
          <w:rFonts w:ascii="Arial" w:hAnsi="Arial" w:cs="Arial"/>
          <w:sz w:val="22"/>
          <w:szCs w:val="22"/>
        </w:rPr>
      </w:pPr>
      <w:r w:rsidRPr="00BC7A98">
        <w:rPr>
          <w:rFonts w:ascii="Arial" w:hAnsi="Arial" w:cs="Arial"/>
          <w:sz w:val="22"/>
          <w:szCs w:val="22"/>
        </w:rPr>
        <w:t>https://ico.org.uk/</w:t>
      </w:r>
    </w:p>
    <w:p w:rsidR="00E934C0" w:rsidRPr="0090797E" w:rsidRDefault="00E934C0" w:rsidP="00E934C0">
      <w:pPr>
        <w:pStyle w:val="BodyText"/>
        <w:jc w:val="left"/>
        <w:rPr>
          <w:rFonts w:ascii="Arial" w:hAnsi="Arial" w:cs="Arial"/>
          <w:sz w:val="22"/>
          <w:szCs w:val="22"/>
        </w:rPr>
      </w:pPr>
      <w:r w:rsidRPr="004B2CC3">
        <w:rPr>
          <w:rFonts w:ascii="Arial" w:hAnsi="Arial" w:cs="Arial"/>
          <w:sz w:val="22"/>
          <w:szCs w:val="22"/>
        </w:rPr>
        <w:t xml:space="preserve"> </w:t>
      </w:r>
      <w:r w:rsidRPr="0090797E">
        <w:rPr>
          <w:rFonts w:ascii="Arial" w:hAnsi="Arial" w:cs="Arial"/>
          <w:sz w:val="22"/>
          <w:szCs w:val="22"/>
        </w:rPr>
        <w:t xml:space="preserve">and as part of the Service Transformation Plans, a cross-government programme has been established with the aim of overcoming barriers to data sharing within the public sector. </w:t>
      </w:r>
    </w:p>
    <w:p w:rsidR="00E934C0" w:rsidRPr="0090797E" w:rsidRDefault="00E934C0" w:rsidP="00E934C0">
      <w:pPr>
        <w:pStyle w:val="BodyText"/>
        <w:rPr>
          <w:rFonts w:ascii="Arial" w:hAnsi="Arial" w:cs="Arial"/>
          <w:sz w:val="22"/>
          <w:szCs w:val="22"/>
        </w:rPr>
      </w:pPr>
    </w:p>
    <w:p w:rsidR="00E934C0" w:rsidRDefault="00E934C0" w:rsidP="00E934C0">
      <w:pPr>
        <w:pStyle w:val="BodyText"/>
        <w:rPr>
          <w:rFonts w:ascii="Arial" w:hAnsi="Arial" w:cs="Arial"/>
          <w:sz w:val="22"/>
          <w:szCs w:val="22"/>
          <w:lang w:val="en"/>
        </w:rPr>
      </w:pPr>
      <w:r w:rsidRPr="0090797E">
        <w:rPr>
          <w:rFonts w:ascii="Arial" w:hAnsi="Arial" w:cs="Arial"/>
          <w:sz w:val="22"/>
          <w:szCs w:val="22"/>
          <w:lang w:val="en"/>
        </w:rPr>
        <w:t>In delivering the Interagency Information Sharing Protocol, the focus and challenges are in the effective, timely and secure data sharing with trusted partners. Appropriate district wide governance structures need to be in place to consider and apply the recommendations from Dame Fiona Caldicott</w:t>
      </w:r>
      <w:r>
        <w:rPr>
          <w:rFonts w:ascii="Arial" w:hAnsi="Arial" w:cs="Arial"/>
          <w:sz w:val="22"/>
          <w:szCs w:val="22"/>
          <w:lang w:val="en"/>
        </w:rPr>
        <w:t>’s</w:t>
      </w:r>
      <w:r w:rsidRPr="0090797E">
        <w:rPr>
          <w:rFonts w:ascii="Arial" w:hAnsi="Arial" w:cs="Arial"/>
          <w:sz w:val="22"/>
          <w:szCs w:val="22"/>
          <w:lang w:val="en"/>
        </w:rPr>
        <w:t xml:space="preserve"> independent review of how information about individuals is shared across the health and care system published on 26th April 2013. </w:t>
      </w:r>
    </w:p>
    <w:p w:rsidR="00E934C0" w:rsidRDefault="00E934C0" w:rsidP="00E934C0">
      <w:pPr>
        <w:pStyle w:val="BodyText"/>
        <w:rPr>
          <w:rFonts w:ascii="Arial" w:hAnsi="Arial" w:cs="Arial"/>
          <w:sz w:val="22"/>
          <w:szCs w:val="22"/>
          <w:lang w:val="en"/>
        </w:rPr>
      </w:pPr>
    </w:p>
    <w:p w:rsidR="00E934C0" w:rsidRDefault="00E934C0" w:rsidP="00E934C0">
      <w:pPr>
        <w:pStyle w:val="Heading3"/>
        <w:rPr>
          <w:rFonts w:ascii="Arial" w:hAnsi="Arial" w:cs="Arial"/>
          <w:sz w:val="22"/>
          <w:szCs w:val="22"/>
        </w:rPr>
      </w:pPr>
      <w:r w:rsidRPr="0090797E">
        <w:rPr>
          <w:rFonts w:ascii="Arial" w:hAnsi="Arial" w:cs="Arial"/>
          <w:sz w:val="22"/>
          <w:szCs w:val="22"/>
        </w:rPr>
        <w:t xml:space="preserve">Caldicott Report 1997 </w:t>
      </w:r>
      <w:hyperlink r:id="rId30" w:history="1">
        <w:r w:rsidRPr="00E05769">
          <w:rPr>
            <w:rStyle w:val="Hyperlink"/>
            <w:rFonts w:ascii="Arial" w:hAnsi="Arial" w:cs="Arial"/>
            <w:b w:val="0"/>
            <w:sz w:val="22"/>
            <w:szCs w:val="22"/>
          </w:rPr>
          <w:t>http://www.ncbi.nlm.nih.gov/pmc/articles/PMC1769982/</w:t>
        </w:r>
      </w:hyperlink>
    </w:p>
    <w:p w:rsidR="00E934C0" w:rsidRPr="004F410B" w:rsidRDefault="00E934C0" w:rsidP="00E934C0">
      <w:pPr>
        <w:pStyle w:val="Heading3"/>
        <w:rPr>
          <w:rFonts w:ascii="Arial" w:hAnsi="Arial" w:cs="Arial"/>
          <w:sz w:val="22"/>
          <w:szCs w:val="22"/>
        </w:rPr>
      </w:pPr>
      <w:r w:rsidRPr="0090797E">
        <w:rPr>
          <w:rFonts w:ascii="Arial" w:hAnsi="Arial" w:cs="Arial"/>
          <w:sz w:val="22"/>
          <w:szCs w:val="22"/>
        </w:rPr>
        <w:t>And the Caldicott 2 Review 2013</w:t>
      </w:r>
      <w:r>
        <w:rPr>
          <w:rFonts w:ascii="Arial" w:hAnsi="Arial" w:cs="Arial"/>
          <w:sz w:val="22"/>
          <w:szCs w:val="22"/>
        </w:rPr>
        <w:t xml:space="preserve"> </w:t>
      </w:r>
      <w:r w:rsidRPr="00E05769">
        <w:rPr>
          <w:rFonts w:ascii="Arial" w:hAnsi="Arial" w:cs="Arial"/>
          <w:b w:val="0"/>
          <w:sz w:val="22"/>
          <w:szCs w:val="22"/>
        </w:rPr>
        <w:t xml:space="preserve">- </w:t>
      </w:r>
      <w:hyperlink r:id="rId31" w:history="1">
        <w:r w:rsidRPr="004E12AA">
          <w:rPr>
            <w:rStyle w:val="Hyperlink"/>
            <w:rFonts w:ascii="Arial" w:hAnsi="Arial" w:cs="Arial"/>
            <w:b w:val="0"/>
            <w:sz w:val="22"/>
            <w:szCs w:val="22"/>
          </w:rPr>
          <w:t>https://www.gov.uk/government/publications/the-information-governance-review</w:t>
        </w:r>
      </w:hyperlink>
      <w:r>
        <w:rPr>
          <w:rFonts w:ascii="Arial" w:hAnsi="Arial" w:cs="Arial"/>
          <w:b w:val="0"/>
          <w:sz w:val="22"/>
          <w:szCs w:val="22"/>
        </w:rPr>
        <w:t xml:space="preserve"> </w:t>
      </w:r>
    </w:p>
    <w:p w:rsidR="00E934C0" w:rsidRPr="0090797E" w:rsidRDefault="00E934C0" w:rsidP="00E934C0">
      <w:pPr>
        <w:jc w:val="both"/>
        <w:rPr>
          <w:rFonts w:ascii="Arial" w:hAnsi="Arial" w:cs="Arial"/>
          <w:lang w:val="en"/>
        </w:rPr>
      </w:pPr>
    </w:p>
    <w:p w:rsidR="00E934C0" w:rsidRPr="00E05769" w:rsidRDefault="00E934C0" w:rsidP="00E934C0">
      <w:pPr>
        <w:pStyle w:val="BodyText"/>
        <w:rPr>
          <w:rFonts w:ascii="Arial" w:hAnsi="Arial" w:cs="Arial"/>
          <w:sz w:val="22"/>
          <w:szCs w:val="22"/>
        </w:rPr>
      </w:pPr>
      <w:r w:rsidRPr="00E05769">
        <w:rPr>
          <w:rFonts w:ascii="Arial" w:hAnsi="Arial" w:cs="Arial"/>
          <w:sz w:val="22"/>
          <w:szCs w:val="22"/>
        </w:rPr>
        <w:t>Please see Appendix 1 “Summary of Key Legislation and Guidance” for further detail</w:t>
      </w:r>
    </w:p>
    <w:p w:rsidR="00E934C0" w:rsidRPr="0090797E" w:rsidRDefault="00E934C0" w:rsidP="00E934C0">
      <w:pPr>
        <w:pStyle w:val="BodyText"/>
        <w:rPr>
          <w:rFonts w:ascii="Arial" w:hAnsi="Arial" w:cs="Arial"/>
          <w:sz w:val="22"/>
          <w:szCs w:val="22"/>
        </w:rPr>
      </w:pPr>
    </w:p>
    <w:p w:rsidR="00E934C0" w:rsidRPr="004B2CC3" w:rsidRDefault="00E934C0" w:rsidP="00E934C0">
      <w:pPr>
        <w:pStyle w:val="BodyText"/>
        <w:rPr>
          <w:rFonts w:ascii="Arial" w:hAnsi="Arial" w:cs="Arial"/>
          <w:sz w:val="22"/>
          <w:szCs w:val="22"/>
        </w:rPr>
      </w:pPr>
      <w:r w:rsidRPr="0090797E">
        <w:rPr>
          <w:rFonts w:ascii="Arial" w:hAnsi="Arial" w:cs="Arial"/>
          <w:sz w:val="22"/>
          <w:szCs w:val="22"/>
        </w:rPr>
        <w:t>The key areas where data sharing</w:t>
      </w:r>
      <w:r w:rsidRPr="004B2CC3">
        <w:rPr>
          <w:rFonts w:ascii="Arial" w:hAnsi="Arial" w:cs="Arial"/>
          <w:sz w:val="22"/>
          <w:szCs w:val="22"/>
        </w:rPr>
        <w:t xml:space="preserve"> could be beneficial include:</w:t>
      </w:r>
    </w:p>
    <w:p w:rsidR="00E934C0" w:rsidRPr="004B2CC3" w:rsidRDefault="00E934C0" w:rsidP="00E934C0">
      <w:pPr>
        <w:pStyle w:val="Default"/>
        <w:rPr>
          <w:sz w:val="22"/>
          <w:szCs w:val="22"/>
        </w:rPr>
      </w:pPr>
    </w:p>
    <w:p w:rsidR="00E934C0" w:rsidRPr="004B2CC3" w:rsidRDefault="00E934C0" w:rsidP="00E934C0">
      <w:pPr>
        <w:pStyle w:val="Default"/>
        <w:numPr>
          <w:ilvl w:val="1"/>
          <w:numId w:val="28"/>
        </w:numPr>
        <w:tabs>
          <w:tab w:val="left" w:pos="1080"/>
        </w:tabs>
        <w:ind w:left="540" w:firstLine="0"/>
        <w:rPr>
          <w:sz w:val="22"/>
          <w:szCs w:val="22"/>
        </w:rPr>
      </w:pPr>
      <w:r>
        <w:rPr>
          <w:sz w:val="22"/>
          <w:szCs w:val="22"/>
        </w:rPr>
        <w:t>S</w:t>
      </w:r>
      <w:r w:rsidRPr="004B2CC3">
        <w:rPr>
          <w:sz w:val="22"/>
          <w:szCs w:val="22"/>
        </w:rPr>
        <w:t>haring for the purposes of law enforcement and public protection</w:t>
      </w:r>
    </w:p>
    <w:p w:rsidR="00E934C0" w:rsidRPr="004B2CC3" w:rsidRDefault="00E934C0" w:rsidP="00E934C0">
      <w:pPr>
        <w:pStyle w:val="Default"/>
        <w:ind w:left="540"/>
        <w:rPr>
          <w:sz w:val="22"/>
          <w:szCs w:val="22"/>
        </w:rPr>
      </w:pPr>
    </w:p>
    <w:p w:rsidR="00E934C0" w:rsidRPr="004B2CC3" w:rsidRDefault="00E934C0" w:rsidP="00E934C0">
      <w:pPr>
        <w:pStyle w:val="Default"/>
        <w:ind w:left="540"/>
        <w:rPr>
          <w:sz w:val="22"/>
          <w:szCs w:val="22"/>
        </w:rPr>
      </w:pPr>
      <w:r w:rsidRPr="004B2CC3">
        <w:rPr>
          <w:sz w:val="22"/>
          <w:szCs w:val="22"/>
        </w:rPr>
        <w:t xml:space="preserve">2.     </w:t>
      </w:r>
      <w:r>
        <w:rPr>
          <w:sz w:val="22"/>
          <w:szCs w:val="22"/>
        </w:rPr>
        <w:t>S</w:t>
      </w:r>
      <w:r w:rsidRPr="004B2CC3">
        <w:rPr>
          <w:sz w:val="22"/>
          <w:szCs w:val="22"/>
        </w:rPr>
        <w:t xml:space="preserve">haring to provide or improve services in the public, private and voluntary   </w:t>
      </w:r>
    </w:p>
    <w:p w:rsidR="00E934C0" w:rsidRPr="004B2CC3" w:rsidRDefault="00E934C0" w:rsidP="00E934C0">
      <w:pPr>
        <w:pStyle w:val="Default"/>
        <w:ind w:left="540"/>
        <w:rPr>
          <w:sz w:val="22"/>
          <w:szCs w:val="22"/>
        </w:rPr>
      </w:pPr>
      <w:r w:rsidRPr="004B2CC3">
        <w:rPr>
          <w:sz w:val="22"/>
          <w:szCs w:val="22"/>
        </w:rPr>
        <w:t xml:space="preserve">        sectors</w:t>
      </w:r>
    </w:p>
    <w:p w:rsidR="00E934C0" w:rsidRPr="004B2CC3" w:rsidRDefault="00E934C0" w:rsidP="00E934C0">
      <w:pPr>
        <w:pStyle w:val="Default"/>
        <w:ind w:left="540"/>
        <w:rPr>
          <w:sz w:val="22"/>
          <w:szCs w:val="22"/>
        </w:rPr>
      </w:pPr>
    </w:p>
    <w:p w:rsidR="00E934C0" w:rsidRPr="004B2CC3" w:rsidRDefault="00E934C0" w:rsidP="00E934C0">
      <w:pPr>
        <w:pStyle w:val="Default"/>
        <w:ind w:left="540"/>
        <w:rPr>
          <w:sz w:val="22"/>
          <w:szCs w:val="22"/>
        </w:rPr>
      </w:pPr>
      <w:r w:rsidRPr="004B2CC3">
        <w:rPr>
          <w:sz w:val="22"/>
          <w:szCs w:val="22"/>
        </w:rPr>
        <w:t xml:space="preserve">3.     </w:t>
      </w:r>
      <w:r>
        <w:rPr>
          <w:sz w:val="22"/>
          <w:szCs w:val="22"/>
        </w:rPr>
        <w:t>S</w:t>
      </w:r>
      <w:r w:rsidRPr="004B2CC3">
        <w:rPr>
          <w:sz w:val="22"/>
          <w:szCs w:val="22"/>
        </w:rPr>
        <w:t>haring to facilitate statistical analysis and research.</w:t>
      </w:r>
    </w:p>
    <w:p w:rsidR="00E934C0" w:rsidRPr="004B2CC3" w:rsidRDefault="00E934C0" w:rsidP="00E934C0">
      <w:pPr>
        <w:autoSpaceDE w:val="0"/>
        <w:autoSpaceDN w:val="0"/>
        <w:adjustRightInd w:val="0"/>
        <w:rPr>
          <w:rFonts w:ascii="Arial" w:hAnsi="Arial" w:cs="Arial"/>
          <w:color w:val="000000"/>
        </w:rPr>
      </w:pPr>
    </w:p>
    <w:p w:rsidR="00E934C0" w:rsidRPr="0090797E" w:rsidRDefault="00E934C0" w:rsidP="00E934C0">
      <w:pPr>
        <w:autoSpaceDE w:val="0"/>
        <w:autoSpaceDN w:val="0"/>
        <w:adjustRightInd w:val="0"/>
        <w:rPr>
          <w:rFonts w:ascii="Arial" w:hAnsi="Arial" w:cs="Arial"/>
        </w:rPr>
      </w:pPr>
      <w:r w:rsidRPr="004B2CC3">
        <w:rPr>
          <w:rFonts w:ascii="Arial" w:hAnsi="Arial" w:cs="Arial"/>
          <w:color w:val="000000"/>
        </w:rPr>
        <w:t>Consent to share should be sought through agreements at the point of data collections.</w:t>
      </w:r>
      <w:r w:rsidRPr="004B2CC3">
        <w:rPr>
          <w:rFonts w:ascii="Arial" w:hAnsi="Arial" w:cs="Arial"/>
          <w:bCs/>
        </w:rPr>
        <w:t xml:space="preserve"> Data-sharing practices and schemes should be published and maintained as required under the Freedom of Information Act</w:t>
      </w:r>
      <w:r w:rsidRPr="004B2CC3">
        <w:rPr>
          <w:rFonts w:ascii="Arial" w:hAnsi="Arial" w:cs="Arial"/>
        </w:rPr>
        <w:t xml:space="preserve">.  </w:t>
      </w:r>
      <w:r w:rsidRPr="004B2CC3">
        <w:rPr>
          <w:rFonts w:ascii="Arial" w:hAnsi="Arial" w:cs="Arial"/>
          <w:bCs/>
        </w:rPr>
        <w:t>Organisations should publish and regularly update a list of those organisations with which they share and exchange</w:t>
      </w:r>
      <w:r w:rsidRPr="004B2CC3">
        <w:rPr>
          <w:rFonts w:ascii="Arial" w:hAnsi="Arial" w:cs="Arial"/>
        </w:rPr>
        <w:t xml:space="preserve"> </w:t>
      </w:r>
      <w:r w:rsidRPr="0090797E">
        <w:rPr>
          <w:rFonts w:ascii="Arial" w:hAnsi="Arial" w:cs="Arial"/>
        </w:rPr>
        <w:t>personal data.</w:t>
      </w:r>
    </w:p>
    <w:p w:rsidR="00E934C0" w:rsidRPr="0090797E" w:rsidRDefault="00E934C0" w:rsidP="00E934C0">
      <w:pPr>
        <w:autoSpaceDE w:val="0"/>
        <w:autoSpaceDN w:val="0"/>
        <w:adjustRightInd w:val="0"/>
        <w:rPr>
          <w:rFonts w:ascii="Arial" w:hAnsi="Arial" w:cs="Arial"/>
        </w:rPr>
      </w:pPr>
    </w:p>
    <w:p w:rsidR="00E934C0" w:rsidRPr="0090797E" w:rsidRDefault="00E934C0" w:rsidP="00E934C0">
      <w:pPr>
        <w:autoSpaceDE w:val="0"/>
        <w:autoSpaceDN w:val="0"/>
        <w:adjustRightInd w:val="0"/>
        <w:rPr>
          <w:rFonts w:ascii="Arial" w:hAnsi="Arial" w:cs="Arial"/>
        </w:rPr>
      </w:pPr>
      <w:r w:rsidRPr="0090797E">
        <w:rPr>
          <w:rFonts w:ascii="Arial" w:hAnsi="Arial" w:cs="Arial"/>
        </w:rPr>
        <w:t>A Data Sharing Agreement would cover the purposes, accountability, restrictions imposed and secure transfer arrangements where data has been shared and each occasion of data sharing of this type will need its own Data Sharing Agreement.</w:t>
      </w:r>
    </w:p>
    <w:p w:rsidR="00E934C0" w:rsidRPr="0090797E" w:rsidRDefault="00E934C0" w:rsidP="00E934C0">
      <w:pPr>
        <w:autoSpaceDE w:val="0"/>
        <w:autoSpaceDN w:val="0"/>
        <w:adjustRightInd w:val="0"/>
        <w:rPr>
          <w:rFonts w:ascii="Arial" w:hAnsi="Arial" w:cs="Arial"/>
        </w:rPr>
      </w:pPr>
    </w:p>
    <w:p w:rsidR="00E934C0" w:rsidRDefault="00E934C0" w:rsidP="00E934C0">
      <w:pPr>
        <w:tabs>
          <w:tab w:val="left" w:pos="2099"/>
        </w:tabs>
        <w:rPr>
          <w:rFonts w:ascii="Arial" w:hAnsi="Arial" w:cs="Arial"/>
        </w:rPr>
      </w:pPr>
      <w:r w:rsidRPr="0090797E">
        <w:rPr>
          <w:rFonts w:ascii="Arial" w:hAnsi="Arial" w:cs="Arial"/>
        </w:rPr>
        <w:t xml:space="preserve">Requests to share datasets must relate to one or more of the three key areas identified above and should contain only demographic details, such as a geographical reference, age, gender and possible ethnicity data. </w:t>
      </w:r>
    </w:p>
    <w:p w:rsidR="00E934C0" w:rsidRDefault="00E934C0" w:rsidP="00E934C0">
      <w:pPr>
        <w:tabs>
          <w:tab w:val="left" w:pos="2099"/>
        </w:tabs>
        <w:rPr>
          <w:rFonts w:ascii="Arial" w:hAnsi="Arial" w:cs="Arial"/>
        </w:rPr>
      </w:pPr>
    </w:p>
    <w:p w:rsidR="00E934C0" w:rsidRPr="0071631A" w:rsidRDefault="00E934C0" w:rsidP="00E934C0">
      <w:pPr>
        <w:tabs>
          <w:tab w:val="left" w:pos="2099"/>
        </w:tabs>
        <w:rPr>
          <w:rFonts w:ascii="Arial" w:hAnsi="Arial" w:cs="Arial"/>
          <w:b/>
        </w:rPr>
      </w:pPr>
      <w:r w:rsidRPr="0071631A">
        <w:rPr>
          <w:rFonts w:ascii="Arial" w:hAnsi="Arial" w:cs="Arial"/>
          <w:b/>
        </w:rPr>
        <w:t>As such this document:</w:t>
      </w:r>
    </w:p>
    <w:p w:rsidR="00E934C0" w:rsidRPr="0090797E" w:rsidRDefault="00E934C0" w:rsidP="00E934C0">
      <w:pPr>
        <w:tabs>
          <w:tab w:val="num" w:pos="720"/>
        </w:tabs>
        <w:ind w:left="720" w:hanging="720"/>
        <w:jc w:val="both"/>
        <w:rPr>
          <w:rFonts w:ascii="Arial" w:hAnsi="Arial" w:cs="Arial"/>
        </w:rPr>
      </w:pPr>
    </w:p>
    <w:p w:rsidR="00E934C0" w:rsidRPr="0090797E" w:rsidRDefault="00E934C0" w:rsidP="00E934C0">
      <w:pPr>
        <w:numPr>
          <w:ilvl w:val="0"/>
          <w:numId w:val="5"/>
        </w:numPr>
        <w:tabs>
          <w:tab w:val="clear" w:pos="2160"/>
          <w:tab w:val="num" w:pos="720"/>
          <w:tab w:val="num" w:pos="1440"/>
        </w:tabs>
        <w:spacing w:after="0" w:line="240" w:lineRule="auto"/>
        <w:ind w:left="720"/>
        <w:jc w:val="both"/>
        <w:rPr>
          <w:rFonts w:ascii="Arial" w:hAnsi="Arial" w:cs="Arial"/>
        </w:rPr>
      </w:pPr>
      <w:r w:rsidRPr="0090797E">
        <w:rPr>
          <w:rFonts w:ascii="Arial" w:hAnsi="Arial" w:cs="Arial"/>
          <w:b/>
          <w:bCs/>
        </w:rPr>
        <w:t>Informs</w:t>
      </w:r>
      <w:r w:rsidRPr="0090797E">
        <w:rPr>
          <w:rFonts w:ascii="Arial" w:hAnsi="Arial" w:cs="Arial"/>
        </w:rPr>
        <w:t xml:space="preserve"> about the reasons why data may need to be shared and how this sharing will be managed and controlled by the organisations concerned.</w:t>
      </w:r>
    </w:p>
    <w:p w:rsidR="00E934C0" w:rsidRPr="0090797E" w:rsidRDefault="00E934C0" w:rsidP="00E934C0">
      <w:pPr>
        <w:tabs>
          <w:tab w:val="num" w:pos="720"/>
        </w:tabs>
        <w:ind w:left="720" w:hanging="720"/>
        <w:jc w:val="both"/>
        <w:rPr>
          <w:rFonts w:ascii="Arial" w:hAnsi="Arial" w:cs="Arial"/>
        </w:rPr>
      </w:pPr>
    </w:p>
    <w:p w:rsidR="00E934C0" w:rsidRPr="0090797E" w:rsidRDefault="00E934C0" w:rsidP="00E934C0">
      <w:pPr>
        <w:numPr>
          <w:ilvl w:val="0"/>
          <w:numId w:val="5"/>
        </w:numPr>
        <w:tabs>
          <w:tab w:val="clear" w:pos="2160"/>
          <w:tab w:val="num" w:pos="720"/>
          <w:tab w:val="num" w:pos="1440"/>
        </w:tabs>
        <w:spacing w:after="0" w:line="240" w:lineRule="auto"/>
        <w:ind w:left="720"/>
        <w:jc w:val="both"/>
        <w:rPr>
          <w:rFonts w:ascii="Arial" w:hAnsi="Arial" w:cs="Arial"/>
        </w:rPr>
      </w:pPr>
      <w:r w:rsidRPr="0090797E">
        <w:rPr>
          <w:rFonts w:ascii="Arial" w:hAnsi="Arial" w:cs="Arial"/>
          <w:b/>
          <w:bCs/>
        </w:rPr>
        <w:t>Identifies the local organisations</w:t>
      </w:r>
      <w:r w:rsidRPr="0090797E">
        <w:rPr>
          <w:rFonts w:ascii="Arial" w:hAnsi="Arial" w:cs="Arial"/>
        </w:rPr>
        <w:t xml:space="preserve"> that are party to this protocol.</w:t>
      </w:r>
    </w:p>
    <w:p w:rsidR="00E934C0" w:rsidRPr="0090797E" w:rsidRDefault="00E934C0" w:rsidP="00E934C0">
      <w:pPr>
        <w:tabs>
          <w:tab w:val="num" w:pos="720"/>
        </w:tabs>
        <w:ind w:left="720" w:hanging="720"/>
        <w:jc w:val="both"/>
        <w:rPr>
          <w:rFonts w:ascii="Arial" w:hAnsi="Arial" w:cs="Arial"/>
        </w:rPr>
      </w:pPr>
    </w:p>
    <w:p w:rsidR="00E934C0" w:rsidRPr="0090797E" w:rsidRDefault="00E934C0" w:rsidP="00E934C0">
      <w:pPr>
        <w:numPr>
          <w:ilvl w:val="0"/>
          <w:numId w:val="5"/>
        </w:numPr>
        <w:tabs>
          <w:tab w:val="clear" w:pos="2160"/>
          <w:tab w:val="num" w:pos="720"/>
          <w:tab w:val="num" w:pos="1440"/>
        </w:tabs>
        <w:spacing w:after="0" w:line="240" w:lineRule="auto"/>
        <w:ind w:left="720"/>
        <w:jc w:val="both"/>
        <w:rPr>
          <w:rFonts w:ascii="Arial" w:hAnsi="Arial" w:cs="Arial"/>
        </w:rPr>
      </w:pPr>
      <w:r w:rsidRPr="0090797E">
        <w:rPr>
          <w:rFonts w:ascii="Arial" w:hAnsi="Arial" w:cs="Arial"/>
          <w:b/>
          <w:bCs/>
        </w:rPr>
        <w:t>Sets out</w:t>
      </w:r>
      <w:r w:rsidRPr="0090797E">
        <w:rPr>
          <w:rFonts w:ascii="Arial" w:hAnsi="Arial" w:cs="Arial"/>
        </w:rPr>
        <w:t xml:space="preserve"> </w:t>
      </w:r>
      <w:r w:rsidRPr="0090797E">
        <w:rPr>
          <w:rFonts w:ascii="Arial" w:hAnsi="Arial" w:cs="Arial"/>
          <w:b/>
          <w:bCs/>
        </w:rPr>
        <w:t xml:space="preserve">the principles </w:t>
      </w:r>
      <w:r w:rsidRPr="0090797E">
        <w:rPr>
          <w:rFonts w:ascii="Arial" w:hAnsi="Arial" w:cs="Arial"/>
        </w:rPr>
        <w:t>that underpin the exchange of data between organisations.</w:t>
      </w:r>
    </w:p>
    <w:p w:rsidR="00E934C0" w:rsidRPr="0090797E" w:rsidRDefault="00E934C0" w:rsidP="00E934C0">
      <w:pPr>
        <w:tabs>
          <w:tab w:val="num" w:pos="720"/>
        </w:tabs>
        <w:ind w:left="720" w:hanging="720"/>
        <w:jc w:val="both"/>
        <w:rPr>
          <w:rFonts w:ascii="Arial" w:hAnsi="Arial" w:cs="Arial"/>
          <w:b/>
          <w:bCs/>
        </w:rPr>
      </w:pPr>
    </w:p>
    <w:p w:rsidR="00E934C0" w:rsidRPr="0090797E" w:rsidRDefault="00E934C0" w:rsidP="00E934C0">
      <w:pPr>
        <w:numPr>
          <w:ilvl w:val="0"/>
          <w:numId w:val="5"/>
        </w:numPr>
        <w:tabs>
          <w:tab w:val="clear" w:pos="2160"/>
          <w:tab w:val="num" w:pos="720"/>
          <w:tab w:val="num" w:pos="1440"/>
        </w:tabs>
        <w:spacing w:after="0" w:line="240" w:lineRule="auto"/>
        <w:ind w:left="720"/>
        <w:jc w:val="both"/>
        <w:rPr>
          <w:rFonts w:ascii="Arial" w:hAnsi="Arial" w:cs="Arial"/>
        </w:rPr>
      </w:pPr>
      <w:r w:rsidRPr="0090797E">
        <w:rPr>
          <w:rFonts w:ascii="Arial" w:hAnsi="Arial" w:cs="Arial"/>
          <w:b/>
          <w:bCs/>
        </w:rPr>
        <w:t>Defines the purposes</w:t>
      </w:r>
      <w:r w:rsidRPr="0090797E">
        <w:rPr>
          <w:rFonts w:ascii="Arial" w:hAnsi="Arial" w:cs="Arial"/>
        </w:rPr>
        <w:t xml:space="preserve"> for which organisations have agreed to share data.</w:t>
      </w:r>
    </w:p>
    <w:p w:rsidR="00E934C0" w:rsidRPr="0090797E" w:rsidRDefault="00E934C0" w:rsidP="00E934C0">
      <w:pPr>
        <w:tabs>
          <w:tab w:val="num" w:pos="720"/>
        </w:tabs>
        <w:ind w:left="720" w:hanging="720"/>
        <w:jc w:val="both"/>
        <w:rPr>
          <w:rFonts w:ascii="Arial" w:hAnsi="Arial" w:cs="Arial"/>
        </w:rPr>
      </w:pPr>
    </w:p>
    <w:p w:rsidR="00E934C0" w:rsidRPr="0090797E" w:rsidRDefault="00E934C0" w:rsidP="00E934C0">
      <w:pPr>
        <w:numPr>
          <w:ilvl w:val="0"/>
          <w:numId w:val="5"/>
        </w:numPr>
        <w:tabs>
          <w:tab w:val="clear" w:pos="2160"/>
          <w:tab w:val="num" w:pos="720"/>
          <w:tab w:val="num" w:pos="1440"/>
        </w:tabs>
        <w:spacing w:after="0" w:line="240" w:lineRule="auto"/>
        <w:ind w:left="720"/>
        <w:jc w:val="both"/>
        <w:rPr>
          <w:rFonts w:ascii="Arial" w:hAnsi="Arial" w:cs="Arial"/>
        </w:rPr>
      </w:pPr>
      <w:r w:rsidRPr="0090797E">
        <w:rPr>
          <w:rFonts w:ascii="Arial" w:hAnsi="Arial" w:cs="Arial"/>
          <w:b/>
          <w:bCs/>
        </w:rPr>
        <w:t>Describes the policies and procedures</w:t>
      </w:r>
      <w:r w:rsidRPr="0090797E">
        <w:rPr>
          <w:rFonts w:ascii="Arial" w:hAnsi="Arial" w:cs="Arial"/>
        </w:rPr>
        <w:t xml:space="preserve"> that support the sharing of data between organisations and will ensure that such sharing is in line with legal, statutory and common law responsibilities.</w:t>
      </w:r>
    </w:p>
    <w:p w:rsidR="00E934C0" w:rsidRPr="0090797E" w:rsidRDefault="00E934C0" w:rsidP="00E934C0">
      <w:pPr>
        <w:tabs>
          <w:tab w:val="num" w:pos="720"/>
        </w:tabs>
        <w:ind w:left="720" w:hanging="720"/>
        <w:jc w:val="both"/>
        <w:rPr>
          <w:rFonts w:ascii="Arial" w:hAnsi="Arial" w:cs="Arial"/>
        </w:rPr>
      </w:pPr>
    </w:p>
    <w:p w:rsidR="00E934C0" w:rsidRPr="004B2CC3" w:rsidRDefault="00E934C0" w:rsidP="00E934C0">
      <w:pPr>
        <w:numPr>
          <w:ilvl w:val="0"/>
          <w:numId w:val="5"/>
        </w:numPr>
        <w:tabs>
          <w:tab w:val="clear" w:pos="2160"/>
          <w:tab w:val="num" w:pos="720"/>
          <w:tab w:val="num" w:pos="1440"/>
        </w:tabs>
        <w:spacing w:after="0" w:line="240" w:lineRule="auto"/>
        <w:ind w:left="720"/>
        <w:jc w:val="both"/>
        <w:rPr>
          <w:rFonts w:ascii="Arial" w:hAnsi="Arial" w:cs="Arial"/>
        </w:rPr>
      </w:pPr>
      <w:r w:rsidRPr="0090797E">
        <w:rPr>
          <w:rFonts w:ascii="Arial" w:hAnsi="Arial" w:cs="Arial"/>
          <w:b/>
          <w:bCs/>
        </w:rPr>
        <w:t>Promotes a standard approach</w:t>
      </w:r>
      <w:r w:rsidRPr="0090797E">
        <w:rPr>
          <w:rFonts w:ascii="Arial" w:hAnsi="Arial" w:cs="Arial"/>
        </w:rPr>
        <w:t xml:space="preserve"> to the development of data sharing agreements</w:t>
      </w:r>
      <w:r w:rsidRPr="004B2CC3">
        <w:rPr>
          <w:rFonts w:ascii="Arial" w:hAnsi="Arial" w:cs="Arial"/>
        </w:rPr>
        <w:t xml:space="preserve"> and procedures.</w:t>
      </w:r>
    </w:p>
    <w:p w:rsidR="00E934C0" w:rsidRPr="004B2CC3" w:rsidRDefault="00E934C0" w:rsidP="00E934C0">
      <w:pPr>
        <w:tabs>
          <w:tab w:val="num" w:pos="720"/>
        </w:tabs>
        <w:ind w:left="720" w:hanging="720"/>
        <w:jc w:val="both"/>
        <w:rPr>
          <w:rFonts w:ascii="Arial" w:hAnsi="Arial" w:cs="Arial"/>
        </w:rPr>
      </w:pPr>
    </w:p>
    <w:p w:rsidR="00E934C0" w:rsidRPr="004B2CC3" w:rsidRDefault="00E934C0" w:rsidP="00E934C0">
      <w:pPr>
        <w:numPr>
          <w:ilvl w:val="0"/>
          <w:numId w:val="5"/>
        </w:numPr>
        <w:tabs>
          <w:tab w:val="clear" w:pos="2160"/>
          <w:tab w:val="num" w:pos="720"/>
          <w:tab w:val="num" w:pos="1440"/>
        </w:tabs>
        <w:spacing w:after="0" w:line="240" w:lineRule="auto"/>
        <w:ind w:left="720"/>
        <w:jc w:val="both"/>
        <w:rPr>
          <w:rFonts w:ascii="Arial" w:hAnsi="Arial" w:cs="Arial"/>
        </w:rPr>
      </w:pPr>
      <w:r w:rsidRPr="004B2CC3">
        <w:rPr>
          <w:rFonts w:ascii="Arial" w:hAnsi="Arial" w:cs="Arial"/>
          <w:b/>
          <w:bCs/>
        </w:rPr>
        <w:t>Sets out the process</w:t>
      </w:r>
      <w:r w:rsidRPr="004B2CC3">
        <w:rPr>
          <w:rFonts w:ascii="Arial" w:hAnsi="Arial" w:cs="Arial"/>
        </w:rPr>
        <w:t xml:space="preserve"> for the implementation, monitoring and review of the protocol.</w:t>
      </w:r>
    </w:p>
    <w:p w:rsidR="00E934C0" w:rsidRDefault="00E934C0" w:rsidP="00E934C0">
      <w:pPr>
        <w:jc w:val="both"/>
        <w:rPr>
          <w:rFonts w:ascii="Arial" w:hAnsi="Arial" w:cs="Arial"/>
        </w:rPr>
      </w:pPr>
    </w:p>
    <w:p w:rsidR="00E934C0" w:rsidRDefault="00E934C0" w:rsidP="00E934C0">
      <w:pPr>
        <w:jc w:val="both"/>
        <w:rPr>
          <w:rFonts w:ascii="Arial" w:hAnsi="Arial" w:cs="Arial"/>
        </w:rPr>
      </w:pPr>
      <w:r>
        <w:rPr>
          <w:rFonts w:ascii="Arial" w:hAnsi="Arial" w:cs="Arial"/>
          <w:b/>
          <w:bCs/>
        </w:rPr>
        <w:t>2.</w:t>
      </w:r>
      <w:r>
        <w:rPr>
          <w:rFonts w:ascii="Arial" w:hAnsi="Arial" w:cs="Arial"/>
          <w:b/>
          <w:bCs/>
        </w:rPr>
        <w:tab/>
        <w:t>Background</w:t>
      </w:r>
    </w:p>
    <w:p w:rsidR="00E934C0" w:rsidRDefault="00E934C0" w:rsidP="00E934C0">
      <w:pPr>
        <w:pStyle w:val="Footer"/>
        <w:jc w:val="both"/>
        <w:rPr>
          <w:rFonts w:ascii="Arial" w:hAnsi="Arial" w:cs="Arial"/>
        </w:rPr>
      </w:pPr>
    </w:p>
    <w:p w:rsidR="00E934C0" w:rsidRPr="004B2CC3" w:rsidRDefault="00E934C0" w:rsidP="00E934C0">
      <w:pPr>
        <w:jc w:val="both"/>
        <w:rPr>
          <w:rFonts w:ascii="Arial" w:hAnsi="Arial" w:cs="Arial"/>
          <w:b/>
          <w:bCs/>
        </w:rPr>
      </w:pPr>
      <w:r>
        <w:rPr>
          <w:rFonts w:ascii="Arial" w:hAnsi="Arial" w:cs="Arial"/>
          <w:b/>
          <w:bCs/>
        </w:rPr>
        <w:t>2.1</w:t>
      </w:r>
      <w:r>
        <w:rPr>
          <w:rFonts w:ascii="Arial" w:hAnsi="Arial" w:cs="Arial"/>
          <w:b/>
          <w:bCs/>
        </w:rPr>
        <w:tab/>
      </w:r>
      <w:r w:rsidRPr="004B2CC3">
        <w:rPr>
          <w:rFonts w:ascii="Arial" w:hAnsi="Arial" w:cs="Arial"/>
          <w:b/>
          <w:bCs/>
        </w:rPr>
        <w:t>Legislative context and national guidance documentation</w:t>
      </w:r>
    </w:p>
    <w:p w:rsidR="00E934C0" w:rsidRPr="0090797E" w:rsidRDefault="00E934C0" w:rsidP="00E934C0">
      <w:pPr>
        <w:jc w:val="both"/>
        <w:rPr>
          <w:rFonts w:ascii="Arial" w:hAnsi="Arial" w:cs="Arial"/>
          <w:b/>
          <w:bCs/>
        </w:rPr>
      </w:pPr>
    </w:p>
    <w:p w:rsidR="00E934C0" w:rsidRPr="0090797E" w:rsidRDefault="00E934C0" w:rsidP="00E934C0">
      <w:pPr>
        <w:pStyle w:val="BodyText"/>
        <w:ind w:left="720"/>
        <w:rPr>
          <w:rFonts w:ascii="Arial" w:hAnsi="Arial" w:cs="Arial"/>
          <w:sz w:val="22"/>
          <w:szCs w:val="22"/>
        </w:rPr>
      </w:pPr>
      <w:r w:rsidRPr="0090797E">
        <w:rPr>
          <w:rFonts w:ascii="Arial" w:hAnsi="Arial" w:cs="Arial"/>
          <w:sz w:val="22"/>
          <w:szCs w:val="22"/>
        </w:rPr>
        <w:t xml:space="preserve">All organisations are subject to a variety of legal, statutory and other guidance in relation to the sharing of person- identifiable or anonymised data.  </w:t>
      </w:r>
    </w:p>
    <w:p w:rsidR="00E934C0" w:rsidRPr="0090797E" w:rsidRDefault="00E934C0" w:rsidP="00E934C0">
      <w:pPr>
        <w:jc w:val="both"/>
        <w:rPr>
          <w:rFonts w:ascii="Arial" w:hAnsi="Arial" w:cs="Arial"/>
        </w:rPr>
      </w:pPr>
    </w:p>
    <w:p w:rsidR="00E934C0" w:rsidRPr="0090797E" w:rsidRDefault="00E934C0" w:rsidP="00E934C0">
      <w:pPr>
        <w:ind w:left="720"/>
        <w:jc w:val="both"/>
        <w:rPr>
          <w:rFonts w:ascii="Arial" w:hAnsi="Arial" w:cs="Arial"/>
        </w:rPr>
      </w:pPr>
      <w:r w:rsidRPr="0090797E">
        <w:rPr>
          <w:rFonts w:ascii="Arial" w:hAnsi="Arial" w:cs="Arial"/>
        </w:rPr>
        <w:t>For all organisations the key legislation and guidance affecting the sharing and disclosure of data includes (but is not necessarily an exhaustive list): -</w:t>
      </w:r>
    </w:p>
    <w:p w:rsidR="00E934C0" w:rsidRDefault="00E934C0" w:rsidP="00E934C0">
      <w:pPr>
        <w:jc w:val="both"/>
        <w:rPr>
          <w:rFonts w:ascii="Arial" w:hAnsi="Arial" w:cs="Arial"/>
        </w:rPr>
      </w:pPr>
    </w:p>
    <w:p w:rsidR="00E934C0" w:rsidRPr="0071631A" w:rsidRDefault="00E934C0" w:rsidP="00E934C0">
      <w:pPr>
        <w:jc w:val="both"/>
        <w:rPr>
          <w:rFonts w:ascii="Arial" w:hAnsi="Arial" w:cs="Arial"/>
          <w:b/>
        </w:rPr>
      </w:pPr>
      <w:r w:rsidRPr="0071631A">
        <w:rPr>
          <w:rFonts w:ascii="Arial" w:hAnsi="Arial" w:cs="Arial"/>
          <w:b/>
        </w:rPr>
        <w:t>Legislation:</w:t>
      </w:r>
    </w:p>
    <w:p w:rsidR="00E934C0" w:rsidRDefault="00E934C0" w:rsidP="00E934C0">
      <w:pPr>
        <w:numPr>
          <w:ilvl w:val="0"/>
          <w:numId w:val="11"/>
        </w:numPr>
        <w:spacing w:after="0" w:line="240" w:lineRule="auto"/>
        <w:jc w:val="both"/>
        <w:rPr>
          <w:rFonts w:ascii="Arial" w:hAnsi="Arial" w:cs="Arial"/>
        </w:rPr>
      </w:pPr>
      <w:r w:rsidRPr="004B2CC3">
        <w:rPr>
          <w:rFonts w:ascii="Arial" w:hAnsi="Arial" w:cs="Arial"/>
        </w:rPr>
        <w:t>Access to Health Records 1990</w:t>
      </w:r>
    </w:p>
    <w:p w:rsidR="00E934C0" w:rsidRPr="006F5FA7" w:rsidRDefault="00E934C0" w:rsidP="00E934C0">
      <w:pPr>
        <w:numPr>
          <w:ilvl w:val="0"/>
          <w:numId w:val="11"/>
        </w:numPr>
        <w:spacing w:after="0" w:line="240" w:lineRule="auto"/>
        <w:rPr>
          <w:rFonts w:ascii="Arial" w:hAnsi="Arial" w:cs="Arial"/>
        </w:rPr>
      </w:pPr>
      <w:r w:rsidRPr="004B2CC3">
        <w:rPr>
          <w:rFonts w:ascii="Arial" w:hAnsi="Arial" w:cs="Arial"/>
        </w:rPr>
        <w:t>The Children Act 2004</w:t>
      </w:r>
    </w:p>
    <w:p w:rsidR="00E934C0" w:rsidRDefault="00E934C0" w:rsidP="00E934C0">
      <w:pPr>
        <w:numPr>
          <w:ilvl w:val="0"/>
          <w:numId w:val="11"/>
        </w:numPr>
        <w:spacing w:after="0" w:line="240" w:lineRule="auto"/>
        <w:rPr>
          <w:rFonts w:ascii="Arial" w:hAnsi="Arial" w:cs="Arial"/>
        </w:rPr>
      </w:pPr>
      <w:r w:rsidRPr="004B2CC3">
        <w:rPr>
          <w:rFonts w:ascii="Arial" w:hAnsi="Arial" w:cs="Arial"/>
        </w:rPr>
        <w:t>Civil Contingencies Act  2004</w:t>
      </w:r>
    </w:p>
    <w:p w:rsidR="00E934C0" w:rsidRPr="006F5FA7" w:rsidRDefault="00E934C0" w:rsidP="00E934C0">
      <w:pPr>
        <w:numPr>
          <w:ilvl w:val="0"/>
          <w:numId w:val="11"/>
        </w:numPr>
        <w:spacing w:after="0" w:line="240" w:lineRule="auto"/>
        <w:rPr>
          <w:rFonts w:ascii="Arial" w:hAnsi="Arial" w:cs="Arial"/>
        </w:rPr>
      </w:pPr>
      <w:r w:rsidRPr="0090797E">
        <w:rPr>
          <w:rFonts w:ascii="Arial" w:hAnsi="Arial" w:cs="Arial"/>
        </w:rPr>
        <w:t>Common Law Duty of Confidentiality</w:t>
      </w:r>
    </w:p>
    <w:p w:rsidR="00E934C0" w:rsidRDefault="00E934C0" w:rsidP="00E934C0">
      <w:pPr>
        <w:numPr>
          <w:ilvl w:val="0"/>
          <w:numId w:val="11"/>
        </w:numPr>
        <w:spacing w:after="0" w:line="240" w:lineRule="auto"/>
        <w:rPr>
          <w:rFonts w:ascii="Arial" w:hAnsi="Arial" w:cs="Arial"/>
        </w:rPr>
      </w:pPr>
      <w:r w:rsidRPr="004B2CC3">
        <w:rPr>
          <w:rFonts w:ascii="Arial" w:hAnsi="Arial" w:cs="Arial"/>
        </w:rPr>
        <w:t>Crime and Disorder  Act 1998</w:t>
      </w:r>
    </w:p>
    <w:p w:rsidR="00E934C0" w:rsidRDefault="00E934C0" w:rsidP="00E934C0">
      <w:pPr>
        <w:numPr>
          <w:ilvl w:val="0"/>
          <w:numId w:val="11"/>
        </w:numPr>
        <w:spacing w:after="0" w:line="240" w:lineRule="auto"/>
        <w:rPr>
          <w:rFonts w:ascii="Arial" w:hAnsi="Arial" w:cs="Arial"/>
        </w:rPr>
      </w:pPr>
      <w:r w:rsidRPr="004B2CC3">
        <w:rPr>
          <w:rFonts w:ascii="Arial" w:hAnsi="Arial" w:cs="Arial"/>
        </w:rPr>
        <w:t>Criminal Justice Act 2003</w:t>
      </w:r>
    </w:p>
    <w:p w:rsidR="00E934C0" w:rsidRPr="006F5FA7" w:rsidRDefault="00E934C0" w:rsidP="00E934C0">
      <w:pPr>
        <w:numPr>
          <w:ilvl w:val="0"/>
          <w:numId w:val="11"/>
        </w:numPr>
        <w:spacing w:after="0" w:line="240" w:lineRule="auto"/>
        <w:rPr>
          <w:rFonts w:ascii="Arial" w:hAnsi="Arial" w:cs="Arial"/>
        </w:rPr>
      </w:pPr>
      <w:r>
        <w:rPr>
          <w:rFonts w:ascii="Arial" w:hAnsi="Arial" w:cs="Arial"/>
        </w:rPr>
        <w:t>Criminal Procedures and Investigations Act 1996</w:t>
      </w:r>
    </w:p>
    <w:p w:rsidR="00E934C0" w:rsidRPr="004F410B" w:rsidRDefault="00E934C0" w:rsidP="00E934C0">
      <w:pPr>
        <w:numPr>
          <w:ilvl w:val="0"/>
          <w:numId w:val="11"/>
        </w:numPr>
        <w:spacing w:after="0" w:line="240" w:lineRule="auto"/>
        <w:rPr>
          <w:rFonts w:ascii="Arial" w:hAnsi="Arial" w:cs="Arial"/>
        </w:rPr>
      </w:pPr>
      <w:r w:rsidRPr="008C387B">
        <w:rPr>
          <w:szCs w:val="24"/>
        </w:rPr>
        <w:t xml:space="preserve"> </w:t>
      </w:r>
      <w:r w:rsidRPr="008C387B">
        <w:rPr>
          <w:rFonts w:ascii="Arial" w:hAnsi="Arial" w:cs="Arial"/>
        </w:rPr>
        <w:t>Data Protection Legislation (GDPR/DPA 2018)</w:t>
      </w:r>
      <w:r w:rsidRPr="004F410B">
        <w:rPr>
          <w:rFonts w:ascii="Arial" w:hAnsi="Arial" w:cs="Arial"/>
        </w:rPr>
        <w:t>Education Act 2002</w:t>
      </w:r>
    </w:p>
    <w:p w:rsidR="00E934C0" w:rsidRDefault="00E934C0" w:rsidP="00E934C0">
      <w:pPr>
        <w:numPr>
          <w:ilvl w:val="0"/>
          <w:numId w:val="11"/>
        </w:numPr>
        <w:spacing w:after="0" w:line="240" w:lineRule="auto"/>
        <w:rPr>
          <w:rFonts w:ascii="Arial" w:hAnsi="Arial" w:cs="Arial"/>
        </w:rPr>
      </w:pPr>
      <w:r w:rsidRPr="004B2CC3">
        <w:rPr>
          <w:rFonts w:ascii="Arial" w:hAnsi="Arial" w:cs="Arial"/>
        </w:rPr>
        <w:t>Freedom of Information Act 2000</w:t>
      </w:r>
    </w:p>
    <w:p w:rsidR="00E934C0" w:rsidRDefault="00E934C0" w:rsidP="00E934C0">
      <w:pPr>
        <w:numPr>
          <w:ilvl w:val="0"/>
          <w:numId w:val="11"/>
        </w:numPr>
        <w:spacing w:after="0" w:line="240" w:lineRule="auto"/>
        <w:rPr>
          <w:rFonts w:ascii="Arial" w:hAnsi="Arial" w:cs="Arial"/>
        </w:rPr>
      </w:pPr>
      <w:r w:rsidRPr="0090797E">
        <w:rPr>
          <w:rFonts w:ascii="Arial" w:hAnsi="Arial" w:cs="Arial"/>
        </w:rPr>
        <w:t>Health and Social Care Act 2012</w:t>
      </w:r>
    </w:p>
    <w:p w:rsidR="00E934C0" w:rsidRPr="006F5FA7" w:rsidRDefault="00E934C0" w:rsidP="00E934C0">
      <w:pPr>
        <w:numPr>
          <w:ilvl w:val="0"/>
          <w:numId w:val="11"/>
        </w:numPr>
        <w:spacing w:after="0" w:line="240" w:lineRule="auto"/>
        <w:rPr>
          <w:rFonts w:ascii="Arial" w:hAnsi="Arial" w:cs="Arial"/>
        </w:rPr>
      </w:pPr>
      <w:r w:rsidRPr="004B2CC3">
        <w:rPr>
          <w:rFonts w:ascii="Arial" w:hAnsi="Arial" w:cs="Arial"/>
        </w:rPr>
        <w:t>Homelessness Act 2002</w:t>
      </w:r>
    </w:p>
    <w:p w:rsidR="00E934C0" w:rsidRDefault="00E934C0" w:rsidP="00E934C0">
      <w:pPr>
        <w:numPr>
          <w:ilvl w:val="0"/>
          <w:numId w:val="11"/>
        </w:numPr>
        <w:spacing w:after="0" w:line="240" w:lineRule="auto"/>
        <w:rPr>
          <w:rFonts w:ascii="Arial" w:hAnsi="Arial" w:cs="Arial"/>
        </w:rPr>
      </w:pPr>
      <w:r w:rsidRPr="004B2CC3">
        <w:rPr>
          <w:rFonts w:ascii="Arial" w:hAnsi="Arial" w:cs="Arial"/>
        </w:rPr>
        <w:t>Human Rights Act 1998</w:t>
      </w:r>
    </w:p>
    <w:p w:rsidR="00E934C0" w:rsidRDefault="00E934C0" w:rsidP="00E934C0">
      <w:pPr>
        <w:numPr>
          <w:ilvl w:val="0"/>
          <w:numId w:val="11"/>
        </w:numPr>
        <w:spacing w:after="0" w:line="240" w:lineRule="auto"/>
        <w:rPr>
          <w:rFonts w:ascii="Arial" w:hAnsi="Arial" w:cs="Arial"/>
        </w:rPr>
      </w:pPr>
      <w:r w:rsidRPr="004B2CC3">
        <w:rPr>
          <w:rFonts w:ascii="Arial" w:hAnsi="Arial" w:cs="Arial"/>
        </w:rPr>
        <w:t>Local Government Act 2000</w:t>
      </w:r>
    </w:p>
    <w:p w:rsidR="00E934C0" w:rsidRDefault="00E934C0" w:rsidP="00E934C0">
      <w:pPr>
        <w:numPr>
          <w:ilvl w:val="0"/>
          <w:numId w:val="11"/>
        </w:numPr>
        <w:spacing w:after="0" w:line="240" w:lineRule="auto"/>
        <w:rPr>
          <w:rFonts w:ascii="Arial" w:hAnsi="Arial" w:cs="Arial"/>
        </w:rPr>
      </w:pPr>
      <w:r w:rsidRPr="004B2CC3">
        <w:rPr>
          <w:rFonts w:ascii="Arial" w:hAnsi="Arial" w:cs="Arial"/>
        </w:rPr>
        <w:t>Mental Capacity Act 2005</w:t>
      </w:r>
    </w:p>
    <w:p w:rsidR="00E934C0" w:rsidRDefault="00E934C0" w:rsidP="00E934C0">
      <w:pPr>
        <w:numPr>
          <w:ilvl w:val="0"/>
          <w:numId w:val="11"/>
        </w:numPr>
        <w:spacing w:after="0" w:line="240" w:lineRule="auto"/>
        <w:rPr>
          <w:rFonts w:ascii="Arial" w:hAnsi="Arial" w:cs="Arial"/>
        </w:rPr>
      </w:pPr>
      <w:r w:rsidRPr="0090797E">
        <w:rPr>
          <w:rFonts w:ascii="Arial" w:hAnsi="Arial" w:cs="Arial"/>
        </w:rPr>
        <w:t>Mental Health Act 1983</w:t>
      </w:r>
    </w:p>
    <w:p w:rsidR="00E934C0" w:rsidRPr="006F5FA7" w:rsidRDefault="00E934C0" w:rsidP="00E934C0">
      <w:pPr>
        <w:numPr>
          <w:ilvl w:val="0"/>
          <w:numId w:val="11"/>
        </w:numPr>
        <w:spacing w:after="0" w:line="240" w:lineRule="auto"/>
        <w:rPr>
          <w:rFonts w:ascii="Arial" w:hAnsi="Arial" w:cs="Arial"/>
        </w:rPr>
      </w:pPr>
      <w:r>
        <w:rPr>
          <w:rFonts w:ascii="Arial" w:hAnsi="Arial" w:cs="Arial"/>
        </w:rPr>
        <w:t>Regulation of Investigatory Powers Act 2000</w:t>
      </w:r>
    </w:p>
    <w:p w:rsidR="00E934C0" w:rsidRPr="004B2CC3" w:rsidRDefault="00E934C0" w:rsidP="00E934C0">
      <w:pPr>
        <w:numPr>
          <w:ilvl w:val="0"/>
          <w:numId w:val="11"/>
        </w:numPr>
        <w:spacing w:after="0" w:line="240" w:lineRule="auto"/>
        <w:rPr>
          <w:rFonts w:ascii="Arial" w:hAnsi="Arial" w:cs="Arial"/>
        </w:rPr>
      </w:pPr>
      <w:r w:rsidRPr="004B2CC3">
        <w:rPr>
          <w:rFonts w:ascii="Arial" w:hAnsi="Arial" w:cs="Arial"/>
        </w:rPr>
        <w:t>Safeguarding Vulnerable Groups Act 2006</w:t>
      </w:r>
    </w:p>
    <w:p w:rsidR="00E934C0" w:rsidRPr="004B2CC3" w:rsidRDefault="00E934C0" w:rsidP="00E934C0">
      <w:pPr>
        <w:ind w:left="720"/>
        <w:rPr>
          <w:rFonts w:ascii="Arial" w:hAnsi="Arial" w:cs="Arial"/>
        </w:rPr>
      </w:pPr>
    </w:p>
    <w:p w:rsidR="00E934C0" w:rsidRDefault="00E934C0" w:rsidP="00E934C0">
      <w:pPr>
        <w:pStyle w:val="BodyTextIndent3"/>
        <w:ind w:left="0"/>
        <w:rPr>
          <w:rFonts w:ascii="Arial" w:hAnsi="Arial" w:cs="Arial"/>
          <w:sz w:val="22"/>
          <w:szCs w:val="22"/>
        </w:rPr>
      </w:pPr>
      <w:r w:rsidRPr="004B2CC3">
        <w:rPr>
          <w:rFonts w:ascii="Arial" w:hAnsi="Arial" w:cs="Arial"/>
          <w:sz w:val="22"/>
          <w:szCs w:val="22"/>
        </w:rPr>
        <w:t>Appendix I</w:t>
      </w:r>
      <w:r>
        <w:rPr>
          <w:rFonts w:ascii="Arial" w:hAnsi="Arial" w:cs="Arial"/>
          <w:sz w:val="22"/>
          <w:szCs w:val="22"/>
        </w:rPr>
        <w:t>l</w:t>
      </w:r>
      <w:r w:rsidRPr="004B2CC3">
        <w:rPr>
          <w:rFonts w:ascii="Arial" w:hAnsi="Arial" w:cs="Arial"/>
          <w:sz w:val="22"/>
          <w:szCs w:val="22"/>
        </w:rPr>
        <w:t xml:space="preserve"> provides summary details of </w:t>
      </w:r>
      <w:r>
        <w:rPr>
          <w:rFonts w:ascii="Arial" w:hAnsi="Arial" w:cs="Arial"/>
          <w:sz w:val="22"/>
          <w:szCs w:val="22"/>
        </w:rPr>
        <w:t xml:space="preserve">some of </w:t>
      </w:r>
      <w:r w:rsidRPr="004B2CC3">
        <w:rPr>
          <w:rFonts w:ascii="Arial" w:hAnsi="Arial" w:cs="Arial"/>
          <w:sz w:val="22"/>
          <w:szCs w:val="22"/>
        </w:rPr>
        <w:t xml:space="preserve">the above-mentioned, and related, legislation and guidance.  </w:t>
      </w:r>
    </w:p>
    <w:p w:rsidR="00E934C0" w:rsidRDefault="00E934C0" w:rsidP="00E934C0">
      <w:pPr>
        <w:pStyle w:val="BodyTextIndent3"/>
        <w:ind w:left="0"/>
        <w:rPr>
          <w:rFonts w:ascii="Arial" w:hAnsi="Arial" w:cs="Arial"/>
          <w:sz w:val="22"/>
          <w:szCs w:val="22"/>
        </w:rPr>
      </w:pPr>
    </w:p>
    <w:p w:rsidR="00E934C0" w:rsidRPr="004B2CC3" w:rsidRDefault="00E934C0" w:rsidP="00E934C0">
      <w:pPr>
        <w:pStyle w:val="BodyTextIndent3"/>
        <w:ind w:left="0"/>
        <w:rPr>
          <w:rFonts w:ascii="Arial" w:hAnsi="Arial" w:cs="Arial"/>
          <w:sz w:val="22"/>
          <w:szCs w:val="22"/>
        </w:rPr>
      </w:pPr>
    </w:p>
    <w:p w:rsidR="00E934C0" w:rsidRDefault="00E934C0" w:rsidP="00E934C0">
      <w:pPr>
        <w:jc w:val="both"/>
        <w:rPr>
          <w:rFonts w:ascii="Arial" w:hAnsi="Arial" w:cs="Arial"/>
          <w:b/>
          <w:bCs/>
        </w:rPr>
      </w:pPr>
      <w:r>
        <w:rPr>
          <w:rFonts w:ascii="Arial" w:hAnsi="Arial" w:cs="Arial"/>
          <w:b/>
          <w:bCs/>
        </w:rPr>
        <w:t>2.2</w:t>
      </w:r>
      <w:r>
        <w:rPr>
          <w:rFonts w:ascii="Arial" w:hAnsi="Arial" w:cs="Arial"/>
          <w:b/>
          <w:bCs/>
        </w:rPr>
        <w:tab/>
        <w:t>Local Context</w:t>
      </w:r>
    </w:p>
    <w:p w:rsidR="00E934C0" w:rsidRDefault="00E934C0" w:rsidP="00E934C0">
      <w:pPr>
        <w:jc w:val="both"/>
        <w:rPr>
          <w:rFonts w:ascii="Arial" w:hAnsi="Arial" w:cs="Arial"/>
        </w:rPr>
      </w:pPr>
    </w:p>
    <w:p w:rsidR="00E934C0" w:rsidRPr="0090797E" w:rsidRDefault="00E934C0" w:rsidP="00E934C0">
      <w:pPr>
        <w:ind w:left="720"/>
        <w:jc w:val="both"/>
        <w:rPr>
          <w:rFonts w:ascii="Arial" w:hAnsi="Arial" w:cs="Arial"/>
        </w:rPr>
      </w:pPr>
      <w:r w:rsidRPr="0090797E">
        <w:rPr>
          <w:rFonts w:ascii="Arial" w:hAnsi="Arial" w:cs="Arial"/>
        </w:rPr>
        <w:t>All organisations</w:t>
      </w:r>
      <w:r w:rsidRPr="0090797E" w:rsidDel="0058689A">
        <w:rPr>
          <w:rFonts w:ascii="Arial" w:hAnsi="Arial" w:cs="Arial"/>
        </w:rPr>
        <w:t xml:space="preserve"> </w:t>
      </w:r>
      <w:r w:rsidRPr="0090797E">
        <w:rPr>
          <w:rFonts w:ascii="Arial" w:hAnsi="Arial" w:cs="Arial"/>
        </w:rPr>
        <w:t xml:space="preserve">face similar requirements with regards to the development of data sharing agreements with their local partners.  While the requirements remain similar the number of partners with which an organisation must have such agreements differs.  This number is dependent on the geographical area covered by an organisation and the nature of its work. </w:t>
      </w:r>
    </w:p>
    <w:p w:rsidR="00E934C0" w:rsidRPr="0090797E" w:rsidRDefault="00E934C0" w:rsidP="00E934C0">
      <w:pPr>
        <w:jc w:val="both"/>
        <w:rPr>
          <w:rFonts w:ascii="Arial" w:hAnsi="Arial" w:cs="Arial"/>
        </w:rPr>
      </w:pPr>
    </w:p>
    <w:p w:rsidR="00E934C0" w:rsidRPr="0090797E" w:rsidRDefault="00E934C0" w:rsidP="00E934C0">
      <w:pPr>
        <w:ind w:left="720"/>
        <w:jc w:val="both"/>
        <w:rPr>
          <w:rFonts w:ascii="Arial" w:hAnsi="Arial" w:cs="Arial"/>
        </w:rPr>
      </w:pPr>
      <w:r w:rsidRPr="0090797E">
        <w:rPr>
          <w:rFonts w:ascii="Arial" w:hAnsi="Arial" w:cs="Arial"/>
        </w:rPr>
        <w:t>This protocol is a recognition that consistent data sharing agreements now need to exist across boundaries.</w:t>
      </w:r>
    </w:p>
    <w:p w:rsidR="00E934C0" w:rsidRPr="0090797E" w:rsidRDefault="00E934C0" w:rsidP="00E934C0">
      <w:pPr>
        <w:jc w:val="both"/>
        <w:rPr>
          <w:rFonts w:ascii="Arial" w:hAnsi="Arial" w:cs="Arial"/>
        </w:rPr>
      </w:pPr>
    </w:p>
    <w:p w:rsidR="00E934C0" w:rsidRPr="0090797E" w:rsidRDefault="00E934C0" w:rsidP="00E934C0">
      <w:pPr>
        <w:ind w:left="720"/>
        <w:jc w:val="both"/>
        <w:rPr>
          <w:rFonts w:ascii="Arial" w:hAnsi="Arial" w:cs="Arial"/>
        </w:rPr>
      </w:pPr>
      <w:r w:rsidRPr="0090797E">
        <w:rPr>
          <w:rFonts w:ascii="Arial" w:hAnsi="Arial" w:cs="Arial"/>
        </w:rPr>
        <w:t xml:space="preserve">The intention of this protocol is to support and build on existing agreements in order to provide a common process for the development and implementation of future data sharing agreements across the patch.  </w:t>
      </w:r>
    </w:p>
    <w:p w:rsidR="00E934C0" w:rsidRPr="0090797E" w:rsidRDefault="00E934C0" w:rsidP="00E934C0">
      <w:pPr>
        <w:jc w:val="both"/>
        <w:rPr>
          <w:rFonts w:ascii="Arial" w:hAnsi="Arial" w:cs="Arial"/>
        </w:rPr>
      </w:pPr>
    </w:p>
    <w:p w:rsidR="00E934C0" w:rsidRPr="0090797E" w:rsidRDefault="00E934C0" w:rsidP="00E934C0">
      <w:pPr>
        <w:ind w:left="720"/>
        <w:jc w:val="both"/>
        <w:rPr>
          <w:rFonts w:ascii="Arial" w:hAnsi="Arial" w:cs="Arial"/>
        </w:rPr>
      </w:pPr>
      <w:r w:rsidRPr="0090797E">
        <w:rPr>
          <w:rFonts w:ascii="Arial" w:hAnsi="Arial" w:cs="Arial"/>
        </w:rPr>
        <w:t>The protocol is aimed at the data sharing agreements required between organisations</w:t>
      </w:r>
      <w:r w:rsidRPr="0090797E" w:rsidDel="0058689A">
        <w:rPr>
          <w:rFonts w:ascii="Arial" w:hAnsi="Arial" w:cs="Arial"/>
        </w:rPr>
        <w:t xml:space="preserve"> </w:t>
      </w:r>
      <w:r w:rsidRPr="0090797E">
        <w:rPr>
          <w:rFonts w:ascii="Arial" w:hAnsi="Arial" w:cs="Arial"/>
        </w:rPr>
        <w:t>and provides a framework within which organisations</w:t>
      </w:r>
      <w:r w:rsidRPr="0090797E" w:rsidDel="0058689A">
        <w:rPr>
          <w:rFonts w:ascii="Arial" w:hAnsi="Arial" w:cs="Arial"/>
        </w:rPr>
        <w:t xml:space="preserve"> </w:t>
      </w:r>
      <w:r w:rsidRPr="0090797E">
        <w:rPr>
          <w:rFonts w:ascii="Arial" w:hAnsi="Arial" w:cs="Arial"/>
        </w:rPr>
        <w:t>can share data.</w:t>
      </w:r>
    </w:p>
    <w:p w:rsidR="00E934C0" w:rsidRDefault="00E934C0" w:rsidP="00E934C0">
      <w:pPr>
        <w:ind w:left="720"/>
        <w:jc w:val="both"/>
        <w:rPr>
          <w:rFonts w:ascii="Arial" w:hAnsi="Arial" w:cs="Arial"/>
        </w:rPr>
      </w:pPr>
    </w:p>
    <w:p w:rsidR="00E934C0" w:rsidRDefault="00E934C0" w:rsidP="00E934C0">
      <w:pPr>
        <w:tabs>
          <w:tab w:val="left" w:pos="0"/>
        </w:tabs>
        <w:ind w:left="720" w:hanging="720"/>
        <w:jc w:val="both"/>
        <w:rPr>
          <w:rFonts w:ascii="Arial" w:hAnsi="Arial" w:cs="Arial"/>
          <w:b/>
          <w:bCs/>
        </w:rPr>
      </w:pPr>
      <w:r>
        <w:rPr>
          <w:rFonts w:ascii="Arial" w:hAnsi="Arial" w:cs="Arial"/>
          <w:b/>
          <w:bCs/>
        </w:rPr>
        <w:t>3.</w:t>
      </w:r>
      <w:r>
        <w:rPr>
          <w:rFonts w:ascii="Arial" w:hAnsi="Arial" w:cs="Arial"/>
        </w:rPr>
        <w:tab/>
      </w:r>
      <w:r>
        <w:rPr>
          <w:rFonts w:ascii="Arial" w:hAnsi="Arial" w:cs="Arial"/>
          <w:b/>
          <w:bCs/>
        </w:rPr>
        <w:t>Principles guiding the sharing of information</w:t>
      </w:r>
    </w:p>
    <w:p w:rsidR="00E934C0" w:rsidRPr="0090797E" w:rsidRDefault="00E934C0" w:rsidP="00E934C0">
      <w:pPr>
        <w:pStyle w:val="Footer"/>
        <w:jc w:val="both"/>
        <w:rPr>
          <w:rFonts w:ascii="Arial" w:hAnsi="Arial" w:cs="Arial"/>
        </w:rPr>
      </w:pPr>
    </w:p>
    <w:p w:rsidR="00E934C0" w:rsidRPr="0090797E" w:rsidRDefault="00E934C0" w:rsidP="00E934C0">
      <w:pPr>
        <w:ind w:left="720"/>
        <w:jc w:val="both"/>
        <w:rPr>
          <w:rFonts w:ascii="Arial" w:hAnsi="Arial" w:cs="Arial"/>
        </w:rPr>
      </w:pPr>
      <w:r w:rsidRPr="0090797E">
        <w:rPr>
          <w:rFonts w:ascii="Arial" w:hAnsi="Arial" w:cs="Arial"/>
        </w:rPr>
        <w:t>The following key principles guide the sharing of data between the organisations:</w:t>
      </w:r>
    </w:p>
    <w:p w:rsidR="00E934C0" w:rsidRPr="0090797E" w:rsidRDefault="00E934C0" w:rsidP="00E934C0">
      <w:pPr>
        <w:pStyle w:val="BodyTextIndent3"/>
        <w:tabs>
          <w:tab w:val="left" w:pos="0"/>
        </w:tabs>
        <w:ind w:left="360"/>
        <w:rPr>
          <w:rFonts w:ascii="Arial" w:hAnsi="Arial" w:cs="Arial"/>
          <w:sz w:val="22"/>
          <w:szCs w:val="22"/>
        </w:rPr>
      </w:pPr>
    </w:p>
    <w:p w:rsidR="00E934C0" w:rsidRPr="0090797E" w:rsidRDefault="00E934C0" w:rsidP="00E934C0">
      <w:pPr>
        <w:pStyle w:val="BodyTextIndent3"/>
        <w:tabs>
          <w:tab w:val="left" w:pos="0"/>
        </w:tabs>
        <w:ind w:hanging="720"/>
        <w:rPr>
          <w:rFonts w:ascii="Arial" w:hAnsi="Arial" w:cs="Arial"/>
          <w:b/>
          <w:bCs/>
          <w:sz w:val="22"/>
          <w:szCs w:val="22"/>
        </w:rPr>
      </w:pPr>
      <w:r w:rsidRPr="0090797E">
        <w:rPr>
          <w:rFonts w:ascii="Arial" w:hAnsi="Arial" w:cs="Arial"/>
          <w:b/>
          <w:bCs/>
          <w:sz w:val="22"/>
          <w:szCs w:val="22"/>
        </w:rPr>
        <w:t>3.1</w:t>
      </w:r>
      <w:r w:rsidRPr="0090797E">
        <w:rPr>
          <w:rFonts w:ascii="Arial" w:hAnsi="Arial" w:cs="Arial"/>
          <w:sz w:val="22"/>
          <w:szCs w:val="22"/>
        </w:rPr>
        <w:tab/>
        <w:t xml:space="preserve">Organisations endorse, support and promote the accurate, timely, secure and confidential sharing of both person identifiable and anonymised data where such data sharing is essential for the provision of effective and efficient services to the local population. </w:t>
      </w:r>
    </w:p>
    <w:p w:rsidR="00E934C0" w:rsidRPr="0090797E" w:rsidRDefault="00E934C0" w:rsidP="00E934C0">
      <w:pPr>
        <w:ind w:left="720"/>
        <w:jc w:val="both"/>
        <w:rPr>
          <w:rFonts w:ascii="Arial" w:hAnsi="Arial" w:cs="Arial"/>
        </w:rPr>
      </w:pPr>
      <w:r w:rsidRPr="0090797E">
        <w:rPr>
          <w:rFonts w:ascii="Arial" w:hAnsi="Arial" w:cs="Arial"/>
        </w:rPr>
        <w:t xml:space="preserve">  </w:t>
      </w:r>
    </w:p>
    <w:p w:rsidR="00E934C0" w:rsidRPr="0090797E" w:rsidRDefault="00E934C0" w:rsidP="00E934C0">
      <w:pPr>
        <w:ind w:left="720" w:hanging="720"/>
        <w:jc w:val="both"/>
        <w:rPr>
          <w:rFonts w:ascii="Arial" w:hAnsi="Arial" w:cs="Arial"/>
        </w:rPr>
      </w:pPr>
      <w:r w:rsidRPr="0090797E">
        <w:rPr>
          <w:rFonts w:ascii="Arial" w:hAnsi="Arial" w:cs="Arial"/>
          <w:b/>
          <w:bCs/>
        </w:rPr>
        <w:t>3.2</w:t>
      </w:r>
      <w:r w:rsidRPr="0090797E">
        <w:rPr>
          <w:rFonts w:ascii="Arial" w:hAnsi="Arial" w:cs="Arial"/>
        </w:rPr>
        <w:tab/>
        <w:t>Organisations are fully committed to ensuring that if they share data it is in accordance with their legal, statutory and common law duties, and, that it meets the requirements of any additional guidance.</w:t>
      </w:r>
    </w:p>
    <w:p w:rsidR="00E934C0" w:rsidRPr="0090797E" w:rsidRDefault="00E934C0" w:rsidP="00E934C0">
      <w:pPr>
        <w:ind w:left="720" w:hanging="720"/>
        <w:jc w:val="both"/>
        <w:rPr>
          <w:rFonts w:ascii="Arial" w:hAnsi="Arial" w:cs="Arial"/>
        </w:rPr>
      </w:pPr>
      <w:r w:rsidRPr="0090797E">
        <w:rPr>
          <w:rFonts w:ascii="Arial" w:hAnsi="Arial" w:cs="Arial"/>
        </w:rPr>
        <w:tab/>
      </w:r>
    </w:p>
    <w:p w:rsidR="00E934C0" w:rsidRPr="0090797E" w:rsidRDefault="00E934C0" w:rsidP="00E934C0">
      <w:pPr>
        <w:pStyle w:val="BodyTextIndent3"/>
        <w:ind w:hanging="720"/>
        <w:rPr>
          <w:rFonts w:ascii="Arial" w:hAnsi="Arial" w:cs="Arial"/>
          <w:sz w:val="22"/>
          <w:szCs w:val="22"/>
        </w:rPr>
      </w:pPr>
      <w:r w:rsidRPr="0090797E">
        <w:rPr>
          <w:rFonts w:ascii="Arial" w:hAnsi="Arial" w:cs="Arial"/>
          <w:b/>
          <w:bCs/>
          <w:sz w:val="22"/>
          <w:szCs w:val="22"/>
        </w:rPr>
        <w:t>3.3</w:t>
      </w:r>
      <w:r w:rsidRPr="0090797E">
        <w:rPr>
          <w:rFonts w:ascii="Arial" w:hAnsi="Arial" w:cs="Arial"/>
          <w:b/>
          <w:bCs/>
          <w:sz w:val="22"/>
          <w:szCs w:val="22"/>
        </w:rPr>
        <w:tab/>
      </w:r>
      <w:r w:rsidRPr="0090797E">
        <w:rPr>
          <w:rFonts w:ascii="Arial" w:hAnsi="Arial" w:cs="Arial"/>
          <w:sz w:val="22"/>
          <w:szCs w:val="22"/>
        </w:rPr>
        <w:t>All organisations must have in place policies and procedures to meet the national requirements for Data Protection, Data Security and Confidentiality</w:t>
      </w:r>
      <w:r>
        <w:rPr>
          <w:rFonts w:ascii="Arial" w:hAnsi="Arial" w:cs="Arial"/>
          <w:sz w:val="22"/>
          <w:szCs w:val="22"/>
        </w:rPr>
        <w:t xml:space="preserve"> -</w:t>
      </w:r>
      <w:r w:rsidRPr="006E0ACF">
        <w:t xml:space="preserve"> </w:t>
      </w:r>
      <w:hyperlink r:id="rId32" w:history="1">
        <w:r w:rsidRPr="006F2A38">
          <w:rPr>
            <w:rStyle w:val="Hyperlink"/>
            <w:rFonts w:ascii="Arial" w:hAnsi="Arial" w:cs="Arial"/>
            <w:sz w:val="22"/>
            <w:szCs w:val="22"/>
          </w:rPr>
          <w:t>https://ico.org.uk/for-organisations/guide-to-data-protection/</w:t>
        </w:r>
      </w:hyperlink>
      <w:r>
        <w:rPr>
          <w:rFonts w:ascii="Arial" w:hAnsi="Arial" w:cs="Arial"/>
          <w:sz w:val="22"/>
          <w:szCs w:val="22"/>
        </w:rPr>
        <w:t xml:space="preserve">  </w:t>
      </w:r>
      <w:r w:rsidRPr="0090797E">
        <w:rPr>
          <w:rFonts w:ascii="Arial" w:hAnsi="Arial" w:cs="Arial"/>
          <w:sz w:val="22"/>
          <w:szCs w:val="22"/>
        </w:rPr>
        <w:t>. The existence of, and adherence to, such policies provides all organisations</w:t>
      </w:r>
      <w:r w:rsidRPr="0090797E" w:rsidDel="002B153D">
        <w:rPr>
          <w:rFonts w:ascii="Arial" w:hAnsi="Arial" w:cs="Arial"/>
          <w:sz w:val="22"/>
          <w:szCs w:val="22"/>
        </w:rPr>
        <w:t xml:space="preserve"> </w:t>
      </w:r>
      <w:r w:rsidRPr="0090797E">
        <w:rPr>
          <w:rFonts w:ascii="Arial" w:hAnsi="Arial" w:cs="Arial"/>
          <w:sz w:val="22"/>
          <w:szCs w:val="22"/>
        </w:rPr>
        <w:t xml:space="preserve">with confidence that data shared will be transferred, received, used, held and disposed of appropriately. </w:t>
      </w:r>
    </w:p>
    <w:p w:rsidR="00E934C0" w:rsidRPr="0090797E" w:rsidRDefault="00E934C0" w:rsidP="00E934C0">
      <w:pPr>
        <w:pStyle w:val="BodyTextIndent3"/>
        <w:ind w:left="0"/>
        <w:rPr>
          <w:rFonts w:ascii="Arial" w:hAnsi="Arial" w:cs="Arial"/>
        </w:rPr>
      </w:pPr>
    </w:p>
    <w:p w:rsidR="00E934C0" w:rsidRPr="0090797E" w:rsidRDefault="00E934C0" w:rsidP="00E934C0">
      <w:pPr>
        <w:ind w:left="720" w:hanging="720"/>
        <w:jc w:val="both"/>
        <w:rPr>
          <w:rFonts w:ascii="Arial" w:hAnsi="Arial" w:cs="Arial"/>
        </w:rPr>
      </w:pPr>
      <w:r w:rsidRPr="0090797E">
        <w:rPr>
          <w:rFonts w:ascii="Arial" w:hAnsi="Arial" w:cs="Arial"/>
          <w:b/>
          <w:bCs/>
        </w:rPr>
        <w:t>3.4</w:t>
      </w:r>
      <w:r w:rsidRPr="0090797E">
        <w:rPr>
          <w:rFonts w:ascii="Arial" w:hAnsi="Arial" w:cs="Arial"/>
        </w:rPr>
        <w:tab/>
        <w:t>Organisations acknowledge their ‘Duty of Confidentiality’ to the people they serve. In requesting release and disclosure of data from other organisations</w:t>
      </w:r>
      <w:r w:rsidRPr="0090797E" w:rsidDel="002B153D">
        <w:rPr>
          <w:rFonts w:ascii="Arial" w:hAnsi="Arial" w:cs="Arial"/>
        </w:rPr>
        <w:t xml:space="preserve"> </w:t>
      </w:r>
      <w:r w:rsidRPr="0090797E">
        <w:rPr>
          <w:rFonts w:ascii="Arial" w:hAnsi="Arial" w:cs="Arial"/>
        </w:rPr>
        <w:t>employees and contracted volunteers will respect this responsibility and not seek to override the procedures which each organisation has in place to ensure that data is not disclosed illegally or inappropriately.  This responsibility also extends to third party disclosures; any proposed subsequent re-use of data which is sourced from another organisation</w:t>
      </w:r>
      <w:r w:rsidRPr="0090797E" w:rsidDel="002B153D">
        <w:rPr>
          <w:rFonts w:ascii="Arial" w:hAnsi="Arial" w:cs="Arial"/>
        </w:rPr>
        <w:t xml:space="preserve"> </w:t>
      </w:r>
      <w:r w:rsidRPr="0090797E">
        <w:rPr>
          <w:rFonts w:ascii="Arial" w:hAnsi="Arial" w:cs="Arial"/>
        </w:rPr>
        <w:t>should be approved by the source organisation.</w:t>
      </w:r>
    </w:p>
    <w:p w:rsidR="00E934C0" w:rsidRPr="004B2CC3" w:rsidRDefault="00E934C0" w:rsidP="00E934C0">
      <w:pPr>
        <w:ind w:left="720" w:hanging="720"/>
        <w:jc w:val="both"/>
        <w:rPr>
          <w:rFonts w:ascii="Arial" w:hAnsi="Arial" w:cs="Arial"/>
        </w:rPr>
      </w:pPr>
    </w:p>
    <w:p w:rsidR="00E934C0" w:rsidRPr="004B2CC3" w:rsidRDefault="00E934C0" w:rsidP="00E934C0">
      <w:pPr>
        <w:ind w:left="720" w:hanging="720"/>
        <w:jc w:val="both"/>
        <w:rPr>
          <w:rFonts w:ascii="Arial" w:hAnsi="Arial" w:cs="Arial"/>
        </w:rPr>
      </w:pPr>
      <w:r w:rsidRPr="004B2CC3">
        <w:rPr>
          <w:rFonts w:ascii="Arial" w:hAnsi="Arial" w:cs="Arial"/>
          <w:b/>
          <w:bCs/>
        </w:rPr>
        <w:t>3.5</w:t>
      </w:r>
      <w:r w:rsidRPr="004B2CC3">
        <w:rPr>
          <w:rFonts w:ascii="Arial" w:hAnsi="Arial" w:cs="Arial"/>
        </w:rPr>
        <w:tab/>
      </w:r>
      <w:r w:rsidRPr="0090797E">
        <w:rPr>
          <w:rFonts w:ascii="Arial" w:hAnsi="Arial" w:cs="Arial"/>
        </w:rPr>
        <w:t>An individual’s personal data must be complete and up to date and will only be disclosed where the purpose for which it has been agreed to share clearly requires that this is necessary.  For all other purposes data should be anonymised.</w:t>
      </w:r>
      <w:r w:rsidRPr="004B2CC3">
        <w:rPr>
          <w:rFonts w:ascii="Arial" w:hAnsi="Arial" w:cs="Arial"/>
        </w:rPr>
        <w:t xml:space="preserve"> </w:t>
      </w:r>
      <w:r>
        <w:rPr>
          <w:rFonts w:ascii="Arial" w:hAnsi="Arial" w:cs="Arial"/>
        </w:rPr>
        <w:t xml:space="preserve">ICO Anonymisation Code of Practice - </w:t>
      </w:r>
      <w:r w:rsidRPr="00B001F9">
        <w:rPr>
          <w:rFonts w:ascii="Arial" w:hAnsi="Arial" w:cs="Arial"/>
        </w:rPr>
        <w:t>https://ico.org.uk/media/for-organisations/documents/1061/anonymisation-code.pdf</w:t>
      </w:r>
    </w:p>
    <w:p w:rsidR="00E934C0" w:rsidRDefault="00E934C0" w:rsidP="00E934C0">
      <w:pPr>
        <w:jc w:val="both"/>
        <w:rPr>
          <w:rFonts w:ascii="Arial" w:hAnsi="Arial" w:cs="Arial"/>
        </w:rPr>
      </w:pPr>
    </w:p>
    <w:p w:rsidR="00E934C0" w:rsidRPr="0090797E" w:rsidRDefault="00E934C0" w:rsidP="00E934C0">
      <w:pPr>
        <w:ind w:left="720" w:hanging="720"/>
        <w:jc w:val="both"/>
        <w:rPr>
          <w:rFonts w:ascii="Arial" w:hAnsi="Arial" w:cs="Arial"/>
        </w:rPr>
      </w:pPr>
      <w:r>
        <w:rPr>
          <w:rFonts w:ascii="Arial" w:hAnsi="Arial" w:cs="Arial"/>
          <w:b/>
          <w:bCs/>
        </w:rPr>
        <w:t>3.6</w:t>
      </w:r>
      <w:r>
        <w:rPr>
          <w:rFonts w:ascii="Arial" w:hAnsi="Arial" w:cs="Arial"/>
        </w:rPr>
        <w:tab/>
      </w:r>
      <w:r w:rsidRPr="004B2CC3">
        <w:rPr>
          <w:rFonts w:ascii="Arial" w:hAnsi="Arial" w:cs="Arial"/>
        </w:rPr>
        <w:t xml:space="preserve">Where it is agreed that the sharing of </w:t>
      </w:r>
      <w:r w:rsidRPr="004B1A87">
        <w:rPr>
          <w:rFonts w:ascii="Arial" w:hAnsi="Arial" w:cs="Arial"/>
        </w:rPr>
        <w:t>data</w:t>
      </w:r>
      <w:r w:rsidRPr="00C23AFA">
        <w:rPr>
          <w:rFonts w:ascii="Arial" w:hAnsi="Arial" w:cs="Arial"/>
          <w:color w:val="FF0000"/>
        </w:rPr>
        <w:t xml:space="preserve"> </w:t>
      </w:r>
      <w:r w:rsidRPr="004B2CC3">
        <w:rPr>
          <w:rFonts w:ascii="Arial" w:hAnsi="Arial" w:cs="Arial"/>
        </w:rPr>
        <w:t xml:space="preserve">is necessary, only that  which is needed, </w:t>
      </w:r>
      <w:r w:rsidRPr="0090797E">
        <w:rPr>
          <w:rFonts w:ascii="Arial" w:hAnsi="Arial" w:cs="Arial"/>
        </w:rPr>
        <w:t>relevant and appropriate will be shared and that would only be on a “need to know” basis.</w:t>
      </w:r>
    </w:p>
    <w:p w:rsidR="00E934C0" w:rsidRPr="0090797E" w:rsidRDefault="00E934C0" w:rsidP="00E934C0">
      <w:pPr>
        <w:jc w:val="both"/>
        <w:rPr>
          <w:rFonts w:ascii="Arial" w:hAnsi="Arial" w:cs="Arial"/>
        </w:rPr>
      </w:pPr>
    </w:p>
    <w:p w:rsidR="00E934C0" w:rsidRPr="0090797E" w:rsidRDefault="00E934C0" w:rsidP="00E934C0">
      <w:pPr>
        <w:ind w:left="720" w:hanging="720"/>
        <w:jc w:val="both"/>
        <w:rPr>
          <w:rFonts w:ascii="Arial" w:hAnsi="Arial" w:cs="Arial"/>
        </w:rPr>
      </w:pPr>
      <w:r w:rsidRPr="0090797E">
        <w:rPr>
          <w:rFonts w:ascii="Arial" w:hAnsi="Arial" w:cs="Arial"/>
          <w:b/>
          <w:bCs/>
        </w:rPr>
        <w:t>3.7</w:t>
      </w:r>
      <w:r w:rsidRPr="0090797E">
        <w:rPr>
          <w:rFonts w:ascii="Arial" w:hAnsi="Arial" w:cs="Arial"/>
        </w:rPr>
        <w:tab/>
        <w:t>When disclosing data about individual, organisations</w:t>
      </w:r>
      <w:r w:rsidRPr="0090797E" w:rsidDel="002B153D">
        <w:rPr>
          <w:rFonts w:ascii="Arial" w:hAnsi="Arial" w:cs="Arial"/>
        </w:rPr>
        <w:t xml:space="preserve"> </w:t>
      </w:r>
      <w:r w:rsidRPr="0090797E">
        <w:rPr>
          <w:rFonts w:ascii="Arial" w:hAnsi="Arial" w:cs="Arial"/>
        </w:rPr>
        <w:t>will clearly state whether the data being supplied is fact, opinion, or a combination of the two.</w:t>
      </w:r>
    </w:p>
    <w:p w:rsidR="00E934C0" w:rsidRPr="0090797E" w:rsidRDefault="00E934C0" w:rsidP="00E934C0">
      <w:pPr>
        <w:jc w:val="both"/>
        <w:rPr>
          <w:rFonts w:ascii="Arial" w:hAnsi="Arial" w:cs="Arial"/>
        </w:rPr>
      </w:pPr>
    </w:p>
    <w:p w:rsidR="00E934C0" w:rsidRPr="0090797E" w:rsidRDefault="00E934C0" w:rsidP="00E934C0">
      <w:pPr>
        <w:ind w:left="720" w:hanging="720"/>
        <w:jc w:val="both"/>
        <w:rPr>
          <w:rFonts w:ascii="Arial" w:hAnsi="Arial" w:cs="Arial"/>
        </w:rPr>
      </w:pPr>
      <w:r w:rsidRPr="0090797E">
        <w:rPr>
          <w:rFonts w:ascii="Arial" w:hAnsi="Arial" w:cs="Arial"/>
          <w:b/>
          <w:bCs/>
        </w:rPr>
        <w:t xml:space="preserve">3.8    </w:t>
      </w:r>
      <w:r w:rsidRPr="0090797E">
        <w:rPr>
          <w:rFonts w:ascii="Arial" w:hAnsi="Arial" w:cs="Arial"/>
        </w:rPr>
        <w:t>There will be occasions when it is legal and necessary for organisations</w:t>
      </w:r>
      <w:r w:rsidRPr="0090797E" w:rsidDel="002B153D">
        <w:rPr>
          <w:rFonts w:ascii="Arial" w:hAnsi="Arial" w:cs="Arial"/>
        </w:rPr>
        <w:t xml:space="preserve"> </w:t>
      </w:r>
      <w:r w:rsidRPr="0090797E">
        <w:rPr>
          <w:rFonts w:ascii="Arial" w:hAnsi="Arial" w:cs="Arial"/>
        </w:rPr>
        <w:t>to request that data supplied by them be kept confidential from the person concerned. Decisions of this kind will only be taken on statutory grounds and must be linked to a detrimental effect on the physical or mental wellbeing of that individual or other parties involved with that individual. The outcome of such requests and the reasons for taking such decision will be recorded.</w:t>
      </w:r>
    </w:p>
    <w:p w:rsidR="00E934C0" w:rsidRPr="0090797E" w:rsidRDefault="00E934C0" w:rsidP="00E934C0">
      <w:pPr>
        <w:ind w:left="720"/>
        <w:jc w:val="both"/>
        <w:rPr>
          <w:rFonts w:ascii="Arial" w:hAnsi="Arial" w:cs="Arial"/>
        </w:rPr>
      </w:pPr>
    </w:p>
    <w:p w:rsidR="00E934C0" w:rsidRPr="0090797E" w:rsidRDefault="00E934C0" w:rsidP="00E934C0">
      <w:pPr>
        <w:ind w:left="709" w:hanging="709"/>
        <w:jc w:val="both"/>
        <w:rPr>
          <w:rFonts w:ascii="Arial" w:hAnsi="Arial" w:cs="Arial"/>
        </w:rPr>
      </w:pPr>
      <w:r w:rsidRPr="0090797E">
        <w:rPr>
          <w:rFonts w:ascii="Arial" w:hAnsi="Arial" w:cs="Arial"/>
          <w:b/>
          <w:bCs/>
        </w:rPr>
        <w:t xml:space="preserve">3.9   </w:t>
      </w:r>
      <w:r>
        <w:rPr>
          <w:rFonts w:ascii="Arial" w:hAnsi="Arial" w:cs="Arial"/>
          <w:b/>
          <w:bCs/>
        </w:rPr>
        <w:t xml:space="preserve">  </w:t>
      </w:r>
      <w:r w:rsidRPr="0090797E">
        <w:rPr>
          <w:rFonts w:ascii="Arial" w:hAnsi="Arial" w:cs="Arial"/>
        </w:rPr>
        <w:t xml:space="preserve">Careful consideration will be given to the disclosure of data concerning a deceased person, and if necessary, further advice should be sought before such data is released. </w:t>
      </w:r>
    </w:p>
    <w:p w:rsidR="00E934C0" w:rsidRPr="0090797E" w:rsidRDefault="00E934C0" w:rsidP="00E934C0">
      <w:pPr>
        <w:jc w:val="both"/>
        <w:rPr>
          <w:rFonts w:ascii="Arial" w:hAnsi="Arial" w:cs="Arial"/>
        </w:rPr>
      </w:pPr>
    </w:p>
    <w:p w:rsidR="00E934C0" w:rsidRPr="0090797E" w:rsidRDefault="00E934C0" w:rsidP="00E934C0">
      <w:pPr>
        <w:ind w:left="720" w:hanging="720"/>
        <w:jc w:val="both"/>
        <w:rPr>
          <w:rFonts w:ascii="Arial" w:hAnsi="Arial" w:cs="Arial"/>
        </w:rPr>
      </w:pPr>
      <w:r w:rsidRPr="0090797E">
        <w:rPr>
          <w:rFonts w:ascii="Arial" w:hAnsi="Arial" w:cs="Arial"/>
          <w:b/>
          <w:bCs/>
        </w:rPr>
        <w:t>3.1</w:t>
      </w:r>
      <w:r>
        <w:rPr>
          <w:rFonts w:ascii="Arial" w:hAnsi="Arial" w:cs="Arial"/>
          <w:b/>
          <w:bCs/>
        </w:rPr>
        <w:t>0</w:t>
      </w:r>
      <w:r w:rsidRPr="0090797E">
        <w:rPr>
          <w:rFonts w:ascii="Arial" w:hAnsi="Arial" w:cs="Arial"/>
          <w:b/>
          <w:bCs/>
        </w:rPr>
        <w:tab/>
      </w:r>
      <w:r w:rsidRPr="0090797E">
        <w:rPr>
          <w:rFonts w:ascii="Arial" w:hAnsi="Arial" w:cs="Arial"/>
        </w:rPr>
        <w:t>All staff will be made aware that disclosure of personal data, which cannot be justified on legal or statutory grounds, whether inadvertently or intentionally, could be subject to disciplinary action.</w:t>
      </w:r>
    </w:p>
    <w:p w:rsidR="00E934C0" w:rsidRPr="0090797E" w:rsidRDefault="00E934C0" w:rsidP="00E934C0">
      <w:pPr>
        <w:ind w:left="720" w:hanging="720"/>
        <w:jc w:val="both"/>
        <w:rPr>
          <w:rFonts w:ascii="Arial" w:hAnsi="Arial" w:cs="Arial"/>
        </w:rPr>
      </w:pPr>
    </w:p>
    <w:p w:rsidR="00E934C0" w:rsidRPr="0090797E" w:rsidRDefault="00E934C0" w:rsidP="00E934C0">
      <w:pPr>
        <w:pStyle w:val="BodyTextIndent3"/>
        <w:ind w:hanging="720"/>
        <w:rPr>
          <w:rFonts w:ascii="Arial" w:hAnsi="Arial" w:cs="Arial"/>
          <w:sz w:val="22"/>
          <w:szCs w:val="22"/>
        </w:rPr>
      </w:pPr>
      <w:r w:rsidRPr="0090797E">
        <w:rPr>
          <w:rFonts w:ascii="Arial" w:hAnsi="Arial" w:cs="Arial"/>
          <w:b/>
          <w:bCs/>
          <w:sz w:val="22"/>
          <w:szCs w:val="22"/>
        </w:rPr>
        <w:t>3.1</w:t>
      </w:r>
      <w:r>
        <w:rPr>
          <w:rFonts w:ascii="Arial" w:hAnsi="Arial" w:cs="Arial"/>
          <w:b/>
          <w:bCs/>
          <w:sz w:val="22"/>
          <w:szCs w:val="22"/>
        </w:rPr>
        <w:t>1</w:t>
      </w:r>
      <w:r w:rsidRPr="0090797E">
        <w:rPr>
          <w:rFonts w:ascii="Arial" w:hAnsi="Arial" w:cs="Arial"/>
          <w:sz w:val="22"/>
          <w:szCs w:val="22"/>
        </w:rPr>
        <w:t xml:space="preserve">   Organisations are responsible for putting into place effective procedures to address complaints relating to the disclosure of data, and information about these procedures should be made available to service users.</w:t>
      </w:r>
    </w:p>
    <w:p w:rsidR="00E934C0" w:rsidRPr="0090797E" w:rsidRDefault="00E934C0" w:rsidP="00E934C0">
      <w:pPr>
        <w:pStyle w:val="BodyTextIndent3"/>
        <w:ind w:hanging="720"/>
        <w:rPr>
          <w:rFonts w:ascii="Arial" w:hAnsi="Arial" w:cs="Arial"/>
          <w:b/>
          <w:bCs/>
          <w:sz w:val="22"/>
          <w:szCs w:val="22"/>
        </w:rPr>
      </w:pPr>
    </w:p>
    <w:p w:rsidR="00E934C0" w:rsidRPr="0090797E" w:rsidRDefault="00E934C0" w:rsidP="00E934C0">
      <w:pPr>
        <w:pStyle w:val="BodyTextIndent3"/>
        <w:ind w:left="0"/>
        <w:rPr>
          <w:rFonts w:ascii="Arial" w:hAnsi="Arial" w:cs="Arial"/>
          <w:b/>
          <w:bCs/>
          <w:sz w:val="22"/>
          <w:szCs w:val="22"/>
        </w:rPr>
      </w:pPr>
      <w:r w:rsidRPr="0090797E">
        <w:rPr>
          <w:rFonts w:ascii="Arial" w:hAnsi="Arial" w:cs="Arial"/>
          <w:b/>
          <w:bCs/>
          <w:sz w:val="22"/>
          <w:szCs w:val="22"/>
        </w:rPr>
        <w:t>4.</w:t>
      </w:r>
      <w:r w:rsidRPr="0090797E">
        <w:rPr>
          <w:rFonts w:ascii="Arial" w:hAnsi="Arial" w:cs="Arial"/>
          <w:b/>
          <w:bCs/>
          <w:sz w:val="22"/>
          <w:szCs w:val="22"/>
        </w:rPr>
        <w:tab/>
      </w:r>
      <w:r w:rsidRPr="0090797E">
        <w:rPr>
          <w:rFonts w:ascii="Arial" w:hAnsi="Arial" w:cs="Arial"/>
          <w:b/>
          <w:bCs/>
          <w:szCs w:val="24"/>
        </w:rPr>
        <w:t>Consent</w:t>
      </w:r>
    </w:p>
    <w:p w:rsidR="00E934C0" w:rsidRPr="0090797E" w:rsidRDefault="00E934C0" w:rsidP="00E934C0">
      <w:pPr>
        <w:pStyle w:val="BodyTextIndent3"/>
        <w:ind w:left="0"/>
        <w:rPr>
          <w:rFonts w:ascii="Arial" w:hAnsi="Arial" w:cs="Arial"/>
          <w:sz w:val="22"/>
          <w:szCs w:val="22"/>
        </w:rPr>
      </w:pPr>
    </w:p>
    <w:p w:rsidR="00E934C0" w:rsidRPr="0090797E" w:rsidRDefault="00E934C0" w:rsidP="00E934C0">
      <w:pPr>
        <w:pStyle w:val="BodyTextIndent3"/>
        <w:ind w:hanging="720"/>
        <w:rPr>
          <w:rFonts w:ascii="Arial" w:hAnsi="Arial" w:cs="Arial"/>
          <w:sz w:val="22"/>
          <w:szCs w:val="22"/>
        </w:rPr>
      </w:pPr>
      <w:r w:rsidRPr="0090797E">
        <w:rPr>
          <w:rFonts w:ascii="Arial" w:hAnsi="Arial" w:cs="Arial"/>
          <w:b/>
          <w:bCs/>
          <w:sz w:val="22"/>
          <w:szCs w:val="22"/>
        </w:rPr>
        <w:t>4.1</w:t>
      </w:r>
      <w:r w:rsidRPr="0090797E">
        <w:rPr>
          <w:rFonts w:ascii="Arial" w:hAnsi="Arial" w:cs="Arial"/>
          <w:sz w:val="22"/>
          <w:szCs w:val="22"/>
        </w:rPr>
        <w:tab/>
        <w:t>Data is provided in confidence when it appears reasonable to assume that the provider of the data believed that this would be the case, or where a person receiving the data knows, or ought to know, that the data is being given in confidence.   It is generally accepted that most (if not all) data provided by service users is confidential in nature. All organisations, which are party to this protocol accept the duty of confidentiality and will not disclose such data without the consent of the person concerned, unless there are statutory grounds or an overriding justification for doing so. In requesting release and disclosure of information from members of partner organisations, staff in all organisations will respect this responsibility and not seek to override the procedures which each organisation has in place to ensure that data is not disclosed illegally or inappropriately, this includes third party disclosures.</w:t>
      </w:r>
    </w:p>
    <w:p w:rsidR="00E934C0" w:rsidRDefault="00E934C0" w:rsidP="00E934C0">
      <w:pPr>
        <w:pStyle w:val="BodyTextIndent3"/>
        <w:rPr>
          <w:rFonts w:ascii="Arial" w:hAnsi="Arial" w:cs="Arial"/>
        </w:rPr>
      </w:pPr>
    </w:p>
    <w:p w:rsidR="00E934C0" w:rsidRPr="0090797E" w:rsidRDefault="00E934C0" w:rsidP="00E934C0">
      <w:pPr>
        <w:pStyle w:val="BodyTextIndent3"/>
        <w:ind w:hanging="720"/>
        <w:rPr>
          <w:rFonts w:ascii="Arial" w:hAnsi="Arial" w:cs="Arial"/>
          <w:sz w:val="22"/>
          <w:szCs w:val="22"/>
        </w:rPr>
      </w:pPr>
      <w:r w:rsidRPr="004B2CC3">
        <w:rPr>
          <w:rFonts w:ascii="Arial" w:hAnsi="Arial" w:cs="Arial"/>
          <w:b/>
          <w:bCs/>
          <w:sz w:val="22"/>
          <w:szCs w:val="22"/>
        </w:rPr>
        <w:t>4.2</w:t>
      </w:r>
      <w:r w:rsidRPr="004B2CC3">
        <w:rPr>
          <w:rFonts w:ascii="Arial" w:hAnsi="Arial" w:cs="Arial"/>
          <w:sz w:val="22"/>
          <w:szCs w:val="22"/>
        </w:rPr>
        <w:tab/>
      </w:r>
      <w:r w:rsidRPr="0090797E">
        <w:rPr>
          <w:rFonts w:ascii="Arial" w:hAnsi="Arial" w:cs="Arial"/>
          <w:sz w:val="22"/>
          <w:szCs w:val="22"/>
        </w:rPr>
        <w:t>Organisations</w:t>
      </w:r>
      <w:r w:rsidRPr="0090797E" w:rsidDel="002B153D">
        <w:rPr>
          <w:rFonts w:ascii="Arial" w:hAnsi="Arial" w:cs="Arial"/>
          <w:sz w:val="22"/>
          <w:szCs w:val="22"/>
        </w:rPr>
        <w:t xml:space="preserve"> </w:t>
      </w:r>
      <w:r w:rsidRPr="0090797E">
        <w:rPr>
          <w:rFonts w:ascii="Arial" w:hAnsi="Arial" w:cs="Arial"/>
          <w:sz w:val="22"/>
          <w:szCs w:val="22"/>
        </w:rPr>
        <w:t>are fully committed to ensuring that they share data in accordance with their statutory duties. They are required to put in place procedures that will ensure that the principles of the</w:t>
      </w:r>
      <w:r w:rsidRPr="008C387B">
        <w:rPr>
          <w:szCs w:val="24"/>
        </w:rPr>
        <w:t xml:space="preserve"> </w:t>
      </w:r>
      <w:r w:rsidRPr="008C387B">
        <w:rPr>
          <w:rFonts w:ascii="Arial" w:hAnsi="Arial" w:cs="Arial"/>
          <w:sz w:val="22"/>
          <w:szCs w:val="22"/>
        </w:rPr>
        <w:t>Data Protection Legislation (GDPR/DPA 2018)</w:t>
      </w:r>
      <w:r w:rsidRPr="0090797E">
        <w:rPr>
          <w:rFonts w:ascii="Arial" w:hAnsi="Arial" w:cs="Arial"/>
          <w:sz w:val="22"/>
          <w:szCs w:val="22"/>
        </w:rPr>
        <w:t xml:space="preserve"> and requirements of other relevant legislation are adhered to and underpin the sharing of data between their organisations. </w:t>
      </w:r>
    </w:p>
    <w:p w:rsidR="00E934C0" w:rsidRPr="0090797E" w:rsidRDefault="00E934C0" w:rsidP="00E934C0">
      <w:pPr>
        <w:pStyle w:val="BodyTextIndent3"/>
        <w:rPr>
          <w:rFonts w:ascii="Arial" w:hAnsi="Arial" w:cs="Arial"/>
          <w:sz w:val="22"/>
          <w:szCs w:val="22"/>
        </w:rPr>
      </w:pPr>
    </w:p>
    <w:p w:rsidR="00E934C0" w:rsidRPr="0090797E" w:rsidRDefault="00E934C0" w:rsidP="00E934C0">
      <w:pPr>
        <w:pStyle w:val="BodyTextIndent3"/>
        <w:ind w:hanging="720"/>
        <w:rPr>
          <w:rFonts w:ascii="Arial" w:hAnsi="Arial" w:cs="Arial"/>
          <w:sz w:val="22"/>
          <w:szCs w:val="22"/>
        </w:rPr>
      </w:pPr>
      <w:r w:rsidRPr="0090797E">
        <w:rPr>
          <w:rFonts w:ascii="Arial" w:hAnsi="Arial" w:cs="Arial"/>
          <w:b/>
          <w:bCs/>
          <w:sz w:val="22"/>
          <w:szCs w:val="22"/>
        </w:rPr>
        <w:t>4.3</w:t>
      </w:r>
      <w:r w:rsidRPr="0090797E">
        <w:rPr>
          <w:rFonts w:ascii="Arial" w:hAnsi="Arial" w:cs="Arial"/>
          <w:sz w:val="22"/>
          <w:szCs w:val="22"/>
        </w:rPr>
        <w:tab/>
        <w:t>As is required by the fair processing requirements of the</w:t>
      </w:r>
      <w:r w:rsidRPr="008C387B">
        <w:rPr>
          <w:szCs w:val="24"/>
        </w:rPr>
        <w:t xml:space="preserve"> </w:t>
      </w:r>
      <w:r w:rsidRPr="008C387B">
        <w:rPr>
          <w:rFonts w:ascii="Arial" w:hAnsi="Arial" w:cs="Arial"/>
          <w:sz w:val="22"/>
          <w:szCs w:val="22"/>
        </w:rPr>
        <w:t>Data Protection Legislation (GDPR/DPA 2018)</w:t>
      </w:r>
      <w:r w:rsidRPr="0090797E">
        <w:rPr>
          <w:rFonts w:ascii="Arial" w:hAnsi="Arial" w:cs="Arial"/>
          <w:sz w:val="22"/>
          <w:szCs w:val="22"/>
        </w:rPr>
        <w:t xml:space="preserve"> individuals in contact with organisations</w:t>
      </w:r>
      <w:r w:rsidRPr="0090797E" w:rsidDel="002B153D">
        <w:rPr>
          <w:rFonts w:ascii="Arial" w:hAnsi="Arial" w:cs="Arial"/>
          <w:sz w:val="22"/>
          <w:szCs w:val="22"/>
        </w:rPr>
        <w:t xml:space="preserve"> </w:t>
      </w:r>
      <w:r w:rsidRPr="0090797E">
        <w:rPr>
          <w:rFonts w:ascii="Arial" w:hAnsi="Arial" w:cs="Arial"/>
          <w:sz w:val="22"/>
          <w:szCs w:val="22"/>
        </w:rPr>
        <w:t>will be fully informed about data that is to be obtained, held or disclosed about them.  The individual has the right to request that processing of their data cease</w:t>
      </w:r>
      <w:r>
        <w:rPr>
          <w:rFonts w:ascii="Arial" w:hAnsi="Arial" w:cs="Arial"/>
          <w:sz w:val="22"/>
          <w:szCs w:val="22"/>
        </w:rPr>
        <w:t>.</w:t>
      </w:r>
      <w:r w:rsidRPr="0090797E">
        <w:rPr>
          <w:rFonts w:ascii="Arial" w:hAnsi="Arial" w:cs="Arial"/>
          <w:sz w:val="22"/>
          <w:szCs w:val="22"/>
        </w:rPr>
        <w:t xml:space="preserve"> .</w:t>
      </w:r>
    </w:p>
    <w:p w:rsidR="00E934C0" w:rsidRPr="004B2CC3" w:rsidRDefault="00E934C0" w:rsidP="00E934C0">
      <w:pPr>
        <w:pStyle w:val="BodyTextIndent3"/>
        <w:rPr>
          <w:rFonts w:ascii="Arial" w:hAnsi="Arial" w:cs="Arial"/>
          <w:sz w:val="22"/>
          <w:szCs w:val="22"/>
        </w:rPr>
      </w:pPr>
    </w:p>
    <w:p w:rsidR="00E934C0" w:rsidRPr="004B051D" w:rsidRDefault="00E934C0" w:rsidP="00E934C0">
      <w:pPr>
        <w:pStyle w:val="BodyTextIndent3"/>
        <w:ind w:hanging="720"/>
        <w:rPr>
          <w:rFonts w:ascii="Arial" w:hAnsi="Arial" w:cs="Arial"/>
        </w:rPr>
      </w:pPr>
      <w:r w:rsidRPr="004B2CC3">
        <w:rPr>
          <w:rFonts w:ascii="Arial" w:hAnsi="Arial" w:cs="Arial"/>
          <w:b/>
          <w:bCs/>
          <w:sz w:val="22"/>
          <w:szCs w:val="22"/>
        </w:rPr>
        <w:t>4.4</w:t>
      </w:r>
      <w:r w:rsidRPr="004B2CC3">
        <w:rPr>
          <w:rFonts w:ascii="Arial" w:hAnsi="Arial" w:cs="Arial"/>
          <w:sz w:val="22"/>
          <w:szCs w:val="22"/>
        </w:rPr>
        <w:tab/>
      </w:r>
      <w:r w:rsidRPr="0090797E">
        <w:rPr>
          <w:rFonts w:ascii="Arial" w:hAnsi="Arial" w:cs="Arial"/>
          <w:sz w:val="22"/>
          <w:szCs w:val="22"/>
        </w:rPr>
        <w:t xml:space="preserve">As a </w:t>
      </w:r>
      <w:r w:rsidRPr="0090797E">
        <w:rPr>
          <w:rFonts w:ascii="Arial" w:hAnsi="Arial" w:cs="Arial"/>
          <w:b/>
          <w:bCs/>
          <w:sz w:val="22"/>
          <w:szCs w:val="22"/>
        </w:rPr>
        <w:t>minimum</w:t>
      </w:r>
      <w:r w:rsidRPr="0090797E">
        <w:rPr>
          <w:rFonts w:ascii="Arial" w:hAnsi="Arial" w:cs="Arial"/>
          <w:sz w:val="22"/>
          <w:szCs w:val="22"/>
        </w:rPr>
        <w:t>, individuals will be informed that data may be shared and the circumstances in which this could happen unless this poses a risk of harm or danger. Fair processing notices should always be in place.  Consent can often be inferred from the circumstances in which data was given. However, it is always important that the person giving consent understands who will see their data and the purpose to which it will be put. If there is any doubt as to whether a disclosure is supported by a legal, statutory requirement or an immediate serious risk explicit consent should be sought. Where an organisation</w:t>
      </w:r>
      <w:r w:rsidRPr="0090797E" w:rsidDel="0058689A">
        <w:rPr>
          <w:rFonts w:ascii="Arial" w:hAnsi="Arial" w:cs="Arial"/>
          <w:sz w:val="22"/>
          <w:szCs w:val="22"/>
        </w:rPr>
        <w:t xml:space="preserve"> </w:t>
      </w:r>
      <w:r w:rsidRPr="0090797E">
        <w:rPr>
          <w:rFonts w:ascii="Arial" w:hAnsi="Arial" w:cs="Arial"/>
          <w:sz w:val="22"/>
          <w:szCs w:val="22"/>
        </w:rPr>
        <w:t>has consent forms the service user should be requested to sign one. Consent can be given verbally and should be recorded</w:t>
      </w:r>
      <w:r>
        <w:rPr>
          <w:rFonts w:ascii="Arial" w:hAnsi="Arial" w:cs="Arial"/>
        </w:rPr>
        <w:t xml:space="preserve"> </w:t>
      </w:r>
      <w:r w:rsidRPr="004B051D">
        <w:rPr>
          <w:rFonts w:ascii="Arial" w:hAnsi="Arial" w:cs="Arial"/>
        </w:rPr>
        <w:t xml:space="preserve"> and managed correctly. That it should be a positive opt in and that the methods to withdraw to consent should be given at the time consent was given. Consent should be as easy to withdraw as it was to give</w:t>
      </w:r>
      <w:r>
        <w:rPr>
          <w:rFonts w:ascii="Arial" w:hAnsi="Arial" w:cs="Arial"/>
        </w:rPr>
        <w:t>.</w:t>
      </w:r>
      <w:r w:rsidRPr="004B051D">
        <w:rPr>
          <w:rFonts w:ascii="Arial" w:hAnsi="Arial" w:cs="Arial"/>
        </w:rPr>
        <w:t xml:space="preserve"> Data Controllers can evidence how they comply with this</w:t>
      </w:r>
    </w:p>
    <w:p w:rsidR="00E934C0" w:rsidRDefault="00E934C0" w:rsidP="00E934C0">
      <w:pPr>
        <w:pStyle w:val="BodyTextIndent3"/>
        <w:rPr>
          <w:rFonts w:ascii="Arial" w:hAnsi="Arial" w:cs="Arial"/>
        </w:rPr>
      </w:pPr>
    </w:p>
    <w:p w:rsidR="00E934C0" w:rsidRPr="004B2CC3" w:rsidRDefault="00E934C0" w:rsidP="00E934C0">
      <w:pPr>
        <w:pStyle w:val="BodyTextIndent3"/>
        <w:ind w:hanging="720"/>
        <w:rPr>
          <w:rFonts w:ascii="Arial" w:hAnsi="Arial" w:cs="Arial"/>
          <w:sz w:val="22"/>
          <w:szCs w:val="22"/>
        </w:rPr>
      </w:pPr>
      <w:r>
        <w:rPr>
          <w:rFonts w:ascii="Arial" w:hAnsi="Arial" w:cs="Arial"/>
          <w:b/>
          <w:bCs/>
        </w:rPr>
        <w:t>4.5</w:t>
      </w:r>
      <w:r>
        <w:rPr>
          <w:rFonts w:ascii="Arial" w:hAnsi="Arial" w:cs="Arial"/>
        </w:rPr>
        <w:tab/>
      </w:r>
      <w:r w:rsidRPr="004B2CC3">
        <w:rPr>
          <w:rFonts w:ascii="Arial" w:hAnsi="Arial" w:cs="Arial"/>
          <w:sz w:val="22"/>
          <w:szCs w:val="22"/>
        </w:rPr>
        <w:t>The individual</w:t>
      </w:r>
      <w:r>
        <w:rPr>
          <w:rFonts w:ascii="Arial" w:hAnsi="Arial" w:cs="Arial"/>
          <w:sz w:val="22"/>
          <w:szCs w:val="22"/>
        </w:rPr>
        <w:t>’</w:t>
      </w:r>
      <w:r w:rsidRPr="004B2CC3">
        <w:rPr>
          <w:rFonts w:ascii="Arial" w:hAnsi="Arial" w:cs="Arial"/>
          <w:sz w:val="22"/>
          <w:szCs w:val="22"/>
        </w:rPr>
        <w:t>s right to confidentiality are not absolute and may be overridden if evidence that disclosure for specific purposes is necessary in exceptional circumstances. Such as;</w:t>
      </w:r>
    </w:p>
    <w:p w:rsidR="00E934C0" w:rsidRPr="0090797E" w:rsidRDefault="00E934C0" w:rsidP="00E934C0">
      <w:pPr>
        <w:pStyle w:val="BodyTextIndent3"/>
        <w:numPr>
          <w:ilvl w:val="0"/>
          <w:numId w:val="22"/>
        </w:numPr>
        <w:rPr>
          <w:rFonts w:ascii="Arial" w:hAnsi="Arial" w:cs="Arial"/>
          <w:sz w:val="22"/>
          <w:szCs w:val="22"/>
        </w:rPr>
      </w:pPr>
      <w:r w:rsidRPr="0090797E">
        <w:rPr>
          <w:rFonts w:ascii="Arial" w:hAnsi="Arial" w:cs="Arial"/>
          <w:sz w:val="22"/>
          <w:szCs w:val="22"/>
        </w:rPr>
        <w:t>Where it is required by statute</w:t>
      </w:r>
    </w:p>
    <w:p w:rsidR="00E934C0" w:rsidRPr="0090797E" w:rsidRDefault="00E934C0" w:rsidP="00E934C0">
      <w:pPr>
        <w:pStyle w:val="BodyTextIndent3"/>
        <w:numPr>
          <w:ilvl w:val="0"/>
          <w:numId w:val="22"/>
        </w:numPr>
        <w:rPr>
          <w:rFonts w:ascii="Arial" w:hAnsi="Arial" w:cs="Arial"/>
          <w:sz w:val="22"/>
          <w:szCs w:val="22"/>
        </w:rPr>
      </w:pPr>
      <w:r w:rsidRPr="0090797E">
        <w:rPr>
          <w:rFonts w:ascii="Arial" w:hAnsi="Arial" w:cs="Arial"/>
          <w:sz w:val="22"/>
          <w:szCs w:val="22"/>
        </w:rPr>
        <w:t>Where not to share the data poses a public health risk</w:t>
      </w:r>
    </w:p>
    <w:p w:rsidR="00E934C0" w:rsidRPr="0090797E" w:rsidRDefault="00E934C0" w:rsidP="00E934C0">
      <w:pPr>
        <w:pStyle w:val="BodyTextIndent3"/>
        <w:numPr>
          <w:ilvl w:val="0"/>
          <w:numId w:val="22"/>
        </w:numPr>
        <w:rPr>
          <w:rFonts w:ascii="Arial" w:hAnsi="Arial" w:cs="Arial"/>
          <w:sz w:val="22"/>
          <w:szCs w:val="22"/>
        </w:rPr>
      </w:pPr>
      <w:r w:rsidRPr="0090797E">
        <w:rPr>
          <w:rFonts w:ascii="Arial" w:hAnsi="Arial" w:cs="Arial"/>
          <w:sz w:val="22"/>
          <w:szCs w:val="22"/>
        </w:rPr>
        <w:t>Where there is a risk of harm to any person</w:t>
      </w:r>
    </w:p>
    <w:p w:rsidR="00E934C0" w:rsidRPr="0090797E" w:rsidRDefault="00E934C0" w:rsidP="00E934C0">
      <w:pPr>
        <w:pStyle w:val="BodyTextIndent3"/>
        <w:numPr>
          <w:ilvl w:val="0"/>
          <w:numId w:val="22"/>
        </w:numPr>
        <w:rPr>
          <w:rFonts w:ascii="Arial" w:hAnsi="Arial" w:cs="Arial"/>
          <w:sz w:val="22"/>
          <w:szCs w:val="22"/>
        </w:rPr>
      </w:pPr>
      <w:r w:rsidRPr="0090797E">
        <w:rPr>
          <w:rFonts w:ascii="Arial" w:hAnsi="Arial" w:cs="Arial"/>
          <w:sz w:val="22"/>
          <w:szCs w:val="22"/>
        </w:rPr>
        <w:t xml:space="preserve">Where sharing is required to prevent serious crime. (This is not an exhaustive list) </w:t>
      </w:r>
    </w:p>
    <w:p w:rsidR="00E934C0" w:rsidRPr="0090797E" w:rsidRDefault="00E934C0" w:rsidP="00E934C0">
      <w:pPr>
        <w:pStyle w:val="abovelinktext"/>
        <w:numPr>
          <w:ilvl w:val="1"/>
          <w:numId w:val="22"/>
        </w:numPr>
        <w:spacing w:after="0"/>
        <w:rPr>
          <w:rFonts w:ascii="Arial" w:hAnsi="Arial" w:cs="Arial"/>
          <w:i/>
          <w:sz w:val="22"/>
          <w:szCs w:val="22"/>
        </w:rPr>
      </w:pPr>
      <w:r w:rsidRPr="0090797E">
        <w:rPr>
          <w:rFonts w:ascii="Arial" w:hAnsi="Arial" w:cs="Arial"/>
          <w:i/>
          <w:sz w:val="22"/>
          <w:szCs w:val="22"/>
        </w:rPr>
        <w:t>Treason</w:t>
      </w:r>
    </w:p>
    <w:p w:rsidR="00E934C0" w:rsidRPr="0090797E" w:rsidRDefault="00E934C0" w:rsidP="00E934C0">
      <w:pPr>
        <w:pStyle w:val="abovelinktext"/>
        <w:numPr>
          <w:ilvl w:val="1"/>
          <w:numId w:val="22"/>
        </w:numPr>
        <w:spacing w:after="0"/>
        <w:rPr>
          <w:rFonts w:ascii="Arial" w:hAnsi="Arial" w:cs="Arial"/>
          <w:i/>
          <w:sz w:val="22"/>
          <w:szCs w:val="22"/>
        </w:rPr>
      </w:pPr>
      <w:r w:rsidRPr="0090797E">
        <w:rPr>
          <w:rFonts w:ascii="Arial" w:hAnsi="Arial" w:cs="Arial"/>
          <w:i/>
          <w:sz w:val="22"/>
          <w:szCs w:val="22"/>
        </w:rPr>
        <w:t>Murder</w:t>
      </w:r>
    </w:p>
    <w:p w:rsidR="00E934C0" w:rsidRPr="0090797E" w:rsidRDefault="00E934C0" w:rsidP="00E934C0">
      <w:pPr>
        <w:pStyle w:val="abovelinktext"/>
        <w:numPr>
          <w:ilvl w:val="1"/>
          <w:numId w:val="22"/>
        </w:numPr>
        <w:spacing w:after="0"/>
        <w:rPr>
          <w:rFonts w:ascii="Arial" w:hAnsi="Arial" w:cs="Arial"/>
          <w:i/>
          <w:sz w:val="22"/>
          <w:szCs w:val="22"/>
        </w:rPr>
      </w:pPr>
      <w:r w:rsidRPr="0090797E">
        <w:rPr>
          <w:rFonts w:ascii="Arial" w:hAnsi="Arial" w:cs="Arial"/>
          <w:i/>
          <w:sz w:val="22"/>
          <w:szCs w:val="22"/>
        </w:rPr>
        <w:t>Manslaughter</w:t>
      </w:r>
    </w:p>
    <w:p w:rsidR="00E934C0" w:rsidRPr="0090797E" w:rsidRDefault="00E934C0" w:rsidP="00E934C0">
      <w:pPr>
        <w:pStyle w:val="abovelinktext"/>
        <w:numPr>
          <w:ilvl w:val="1"/>
          <w:numId w:val="22"/>
        </w:numPr>
        <w:spacing w:after="0"/>
        <w:rPr>
          <w:rFonts w:ascii="Arial" w:hAnsi="Arial" w:cs="Arial"/>
          <w:i/>
          <w:sz w:val="22"/>
          <w:szCs w:val="22"/>
        </w:rPr>
      </w:pPr>
      <w:r w:rsidRPr="0090797E">
        <w:rPr>
          <w:rFonts w:ascii="Arial" w:hAnsi="Arial" w:cs="Arial"/>
          <w:i/>
          <w:sz w:val="22"/>
          <w:szCs w:val="22"/>
        </w:rPr>
        <w:t>Rape</w:t>
      </w:r>
    </w:p>
    <w:p w:rsidR="00E934C0" w:rsidRPr="0090797E" w:rsidRDefault="00E934C0" w:rsidP="00E934C0">
      <w:pPr>
        <w:pStyle w:val="abovelinktext"/>
        <w:numPr>
          <w:ilvl w:val="1"/>
          <w:numId w:val="22"/>
        </w:numPr>
        <w:spacing w:after="0"/>
        <w:rPr>
          <w:rFonts w:ascii="Arial" w:hAnsi="Arial" w:cs="Arial"/>
          <w:i/>
          <w:sz w:val="22"/>
          <w:szCs w:val="22"/>
        </w:rPr>
      </w:pPr>
      <w:r w:rsidRPr="0090797E">
        <w:rPr>
          <w:rFonts w:ascii="Arial" w:hAnsi="Arial" w:cs="Arial"/>
          <w:i/>
          <w:sz w:val="22"/>
          <w:szCs w:val="22"/>
        </w:rPr>
        <w:t>Acts of Terror</w:t>
      </w:r>
    </w:p>
    <w:p w:rsidR="00E934C0" w:rsidRPr="004B2CC3" w:rsidRDefault="00E934C0" w:rsidP="00E934C0">
      <w:pPr>
        <w:pStyle w:val="abovelinktext"/>
        <w:numPr>
          <w:ilvl w:val="1"/>
          <w:numId w:val="22"/>
        </w:numPr>
        <w:spacing w:after="0"/>
        <w:rPr>
          <w:rFonts w:ascii="Arial" w:hAnsi="Arial" w:cs="Arial"/>
          <w:i/>
          <w:sz w:val="22"/>
          <w:szCs w:val="22"/>
        </w:rPr>
      </w:pPr>
      <w:r w:rsidRPr="004B2CC3">
        <w:rPr>
          <w:rFonts w:ascii="Arial" w:hAnsi="Arial" w:cs="Arial"/>
          <w:i/>
          <w:sz w:val="22"/>
          <w:szCs w:val="22"/>
        </w:rPr>
        <w:t>Kidnapping</w:t>
      </w:r>
    </w:p>
    <w:p w:rsidR="00E934C0" w:rsidRPr="004B2CC3" w:rsidRDefault="00E934C0" w:rsidP="00E934C0">
      <w:pPr>
        <w:pStyle w:val="abovelinktext"/>
        <w:numPr>
          <w:ilvl w:val="1"/>
          <w:numId w:val="22"/>
        </w:numPr>
        <w:spacing w:after="0"/>
        <w:rPr>
          <w:rFonts w:ascii="Arial" w:hAnsi="Arial" w:cs="Arial"/>
          <w:i/>
          <w:sz w:val="22"/>
          <w:szCs w:val="22"/>
        </w:rPr>
      </w:pPr>
      <w:r w:rsidRPr="004B2CC3">
        <w:rPr>
          <w:rFonts w:ascii="Arial" w:hAnsi="Arial" w:cs="Arial"/>
          <w:i/>
          <w:sz w:val="22"/>
          <w:szCs w:val="22"/>
        </w:rPr>
        <w:t>Indecent assault constituting gross indecency</w:t>
      </w:r>
    </w:p>
    <w:p w:rsidR="00E934C0" w:rsidRPr="004B2CC3" w:rsidRDefault="00E934C0" w:rsidP="00E934C0">
      <w:pPr>
        <w:pStyle w:val="abovelinktext"/>
        <w:numPr>
          <w:ilvl w:val="1"/>
          <w:numId w:val="22"/>
        </w:numPr>
        <w:spacing w:after="0"/>
        <w:rPr>
          <w:rFonts w:ascii="Arial" w:hAnsi="Arial" w:cs="Arial"/>
          <w:i/>
          <w:sz w:val="22"/>
          <w:szCs w:val="22"/>
        </w:rPr>
      </w:pPr>
      <w:r w:rsidRPr="004B2CC3">
        <w:rPr>
          <w:rFonts w:ascii="Arial" w:hAnsi="Arial" w:cs="Arial"/>
          <w:i/>
          <w:sz w:val="22"/>
          <w:szCs w:val="22"/>
        </w:rPr>
        <w:t xml:space="preserve">Causing an explosion likely to endanger life or property </w:t>
      </w:r>
    </w:p>
    <w:p w:rsidR="00E934C0" w:rsidRPr="004B2CC3" w:rsidRDefault="00E934C0" w:rsidP="00E934C0">
      <w:pPr>
        <w:pStyle w:val="abovelinktext"/>
        <w:numPr>
          <w:ilvl w:val="1"/>
          <w:numId w:val="22"/>
        </w:numPr>
        <w:spacing w:after="0"/>
        <w:rPr>
          <w:rFonts w:ascii="Arial" w:hAnsi="Arial" w:cs="Arial"/>
          <w:i/>
          <w:sz w:val="22"/>
          <w:szCs w:val="22"/>
        </w:rPr>
      </w:pPr>
      <w:r w:rsidRPr="004B2CC3">
        <w:rPr>
          <w:rFonts w:ascii="Arial" w:hAnsi="Arial" w:cs="Arial"/>
          <w:i/>
          <w:sz w:val="22"/>
          <w:szCs w:val="22"/>
        </w:rPr>
        <w:t>Certain offences under the Firearms Act 1968</w:t>
      </w:r>
    </w:p>
    <w:p w:rsidR="00E934C0" w:rsidRPr="004B2CC3" w:rsidRDefault="00E934C0" w:rsidP="00E934C0">
      <w:pPr>
        <w:pStyle w:val="abovelinktext"/>
        <w:numPr>
          <w:ilvl w:val="1"/>
          <w:numId w:val="22"/>
        </w:numPr>
        <w:spacing w:after="0"/>
        <w:rPr>
          <w:rFonts w:ascii="Arial" w:hAnsi="Arial" w:cs="Arial"/>
          <w:i/>
          <w:sz w:val="22"/>
          <w:szCs w:val="22"/>
        </w:rPr>
      </w:pPr>
      <w:r w:rsidRPr="004B2CC3">
        <w:rPr>
          <w:rFonts w:ascii="Arial" w:hAnsi="Arial" w:cs="Arial"/>
          <w:i/>
          <w:sz w:val="22"/>
          <w:szCs w:val="22"/>
        </w:rPr>
        <w:t xml:space="preserve">Causing death by dangerous driving </w:t>
      </w:r>
    </w:p>
    <w:p w:rsidR="00E934C0" w:rsidRPr="004B2CC3" w:rsidRDefault="00E934C0" w:rsidP="00E934C0">
      <w:pPr>
        <w:pStyle w:val="abovelinktext"/>
        <w:numPr>
          <w:ilvl w:val="1"/>
          <w:numId w:val="22"/>
        </w:numPr>
        <w:spacing w:after="0"/>
        <w:rPr>
          <w:rFonts w:ascii="Arial" w:hAnsi="Arial" w:cs="Arial"/>
          <w:i/>
          <w:sz w:val="22"/>
          <w:szCs w:val="22"/>
        </w:rPr>
      </w:pPr>
      <w:r w:rsidRPr="004B2CC3">
        <w:rPr>
          <w:rFonts w:ascii="Arial" w:hAnsi="Arial" w:cs="Arial"/>
          <w:i/>
          <w:sz w:val="22"/>
          <w:szCs w:val="22"/>
        </w:rPr>
        <w:t>Hostage taking</w:t>
      </w:r>
    </w:p>
    <w:p w:rsidR="00E934C0" w:rsidRPr="004B2CC3" w:rsidRDefault="00E934C0" w:rsidP="00E934C0">
      <w:pPr>
        <w:pStyle w:val="abovelinktext"/>
        <w:numPr>
          <w:ilvl w:val="1"/>
          <w:numId w:val="22"/>
        </w:numPr>
        <w:spacing w:after="0"/>
        <w:rPr>
          <w:rFonts w:ascii="Arial" w:hAnsi="Arial" w:cs="Arial"/>
          <w:i/>
          <w:sz w:val="22"/>
          <w:szCs w:val="22"/>
        </w:rPr>
      </w:pPr>
      <w:r w:rsidRPr="004B2CC3">
        <w:rPr>
          <w:rFonts w:ascii="Arial" w:hAnsi="Arial" w:cs="Arial"/>
          <w:i/>
          <w:sz w:val="22"/>
          <w:szCs w:val="22"/>
        </w:rPr>
        <w:t>Torture</w:t>
      </w:r>
    </w:p>
    <w:p w:rsidR="00E934C0" w:rsidRPr="004B2CC3" w:rsidRDefault="00E934C0" w:rsidP="00E934C0">
      <w:pPr>
        <w:pStyle w:val="abovelinktext"/>
        <w:numPr>
          <w:ilvl w:val="1"/>
          <w:numId w:val="22"/>
        </w:numPr>
        <w:spacing w:after="0"/>
        <w:rPr>
          <w:rFonts w:ascii="Arial" w:hAnsi="Arial" w:cs="Arial"/>
          <w:i/>
          <w:sz w:val="22"/>
          <w:szCs w:val="22"/>
        </w:rPr>
      </w:pPr>
      <w:r w:rsidRPr="004B2CC3">
        <w:rPr>
          <w:rFonts w:ascii="Arial" w:hAnsi="Arial" w:cs="Arial"/>
          <w:i/>
          <w:sz w:val="22"/>
          <w:szCs w:val="22"/>
        </w:rPr>
        <w:t>Many drug-related offences</w:t>
      </w:r>
    </w:p>
    <w:p w:rsidR="00E934C0" w:rsidRPr="004B2CC3" w:rsidRDefault="00E934C0" w:rsidP="00E934C0">
      <w:pPr>
        <w:pStyle w:val="abovelinktext"/>
        <w:numPr>
          <w:ilvl w:val="1"/>
          <w:numId w:val="22"/>
        </w:numPr>
        <w:spacing w:after="0"/>
        <w:rPr>
          <w:rFonts w:ascii="Arial" w:hAnsi="Arial" w:cs="Arial"/>
          <w:i/>
          <w:sz w:val="22"/>
          <w:szCs w:val="22"/>
        </w:rPr>
      </w:pPr>
      <w:r w:rsidRPr="004B2CC3">
        <w:rPr>
          <w:rFonts w:ascii="Arial" w:hAnsi="Arial" w:cs="Arial"/>
          <w:i/>
          <w:sz w:val="22"/>
          <w:szCs w:val="22"/>
        </w:rPr>
        <w:t>Ship hijacking and Channel Tunnel train hijacking</w:t>
      </w:r>
    </w:p>
    <w:p w:rsidR="00E934C0" w:rsidRPr="004B2CC3" w:rsidRDefault="00E934C0" w:rsidP="00E934C0">
      <w:pPr>
        <w:pStyle w:val="abovelinktext"/>
        <w:numPr>
          <w:ilvl w:val="1"/>
          <w:numId w:val="22"/>
        </w:numPr>
        <w:spacing w:after="0"/>
        <w:rPr>
          <w:rFonts w:ascii="Arial" w:hAnsi="Arial" w:cs="Arial"/>
          <w:i/>
          <w:sz w:val="22"/>
          <w:szCs w:val="22"/>
        </w:rPr>
      </w:pPr>
      <w:r w:rsidRPr="004B2CC3">
        <w:rPr>
          <w:rFonts w:ascii="Arial" w:hAnsi="Arial" w:cs="Arial"/>
          <w:i/>
          <w:sz w:val="22"/>
          <w:szCs w:val="22"/>
        </w:rPr>
        <w:t>Taking indecent photographs of children</w:t>
      </w:r>
    </w:p>
    <w:p w:rsidR="00E934C0" w:rsidRPr="004B2CC3" w:rsidRDefault="00E934C0" w:rsidP="00E934C0">
      <w:pPr>
        <w:pStyle w:val="abovelinktext"/>
        <w:numPr>
          <w:ilvl w:val="1"/>
          <w:numId w:val="22"/>
        </w:numPr>
        <w:spacing w:after="0"/>
        <w:rPr>
          <w:i/>
          <w:sz w:val="22"/>
          <w:szCs w:val="22"/>
        </w:rPr>
      </w:pPr>
      <w:r w:rsidRPr="004B2CC3">
        <w:rPr>
          <w:rFonts w:ascii="Arial" w:hAnsi="Arial" w:cs="Arial"/>
          <w:i/>
          <w:sz w:val="22"/>
          <w:szCs w:val="22"/>
        </w:rPr>
        <w:t>Publication of obscene matter etc.</w:t>
      </w:r>
    </w:p>
    <w:p w:rsidR="00E934C0" w:rsidRPr="004B2CC3" w:rsidRDefault="00E934C0" w:rsidP="00E934C0">
      <w:pPr>
        <w:pStyle w:val="BodyTextIndent3"/>
        <w:ind w:left="0"/>
        <w:rPr>
          <w:rFonts w:ascii="Arial" w:hAnsi="Arial" w:cs="Arial"/>
          <w:sz w:val="22"/>
          <w:szCs w:val="22"/>
        </w:rPr>
      </w:pPr>
    </w:p>
    <w:p w:rsidR="00E934C0" w:rsidRPr="0090797E" w:rsidRDefault="00E934C0" w:rsidP="00E934C0">
      <w:pPr>
        <w:pStyle w:val="BodyTextIndent3"/>
        <w:rPr>
          <w:rFonts w:ascii="Arial" w:hAnsi="Arial" w:cs="Arial"/>
          <w:sz w:val="22"/>
          <w:szCs w:val="22"/>
        </w:rPr>
      </w:pPr>
      <w:r w:rsidRPr="0090797E">
        <w:rPr>
          <w:rFonts w:ascii="Arial" w:hAnsi="Arial" w:cs="Arial"/>
          <w:sz w:val="22"/>
          <w:szCs w:val="22"/>
        </w:rPr>
        <w:t>Where the individual chooses to exercise their right not to provide express consent for data sharing, they must be advised of any constraints that this will put upon the service that can be provided, however the individuals wishes must be respected unless there is a statutory requirement or a significant risk of harm to an individual to override those wishes as indicated above.</w:t>
      </w:r>
    </w:p>
    <w:p w:rsidR="00E934C0" w:rsidRPr="0090797E" w:rsidRDefault="00E934C0" w:rsidP="00E934C0">
      <w:pPr>
        <w:pStyle w:val="BodyTextIndent3"/>
        <w:rPr>
          <w:rFonts w:ascii="Arial" w:hAnsi="Arial" w:cs="Arial"/>
        </w:rPr>
      </w:pPr>
    </w:p>
    <w:p w:rsidR="00E934C0" w:rsidRPr="0090797E" w:rsidRDefault="00E934C0" w:rsidP="00E934C0">
      <w:pPr>
        <w:pStyle w:val="BodyTextIndent3"/>
        <w:ind w:hanging="720"/>
        <w:rPr>
          <w:rFonts w:ascii="Arial" w:hAnsi="Arial" w:cs="Arial"/>
          <w:sz w:val="22"/>
          <w:szCs w:val="22"/>
        </w:rPr>
      </w:pPr>
      <w:r w:rsidRPr="0090797E">
        <w:rPr>
          <w:rFonts w:ascii="Arial" w:hAnsi="Arial" w:cs="Arial"/>
          <w:b/>
          <w:bCs/>
          <w:sz w:val="22"/>
          <w:szCs w:val="22"/>
        </w:rPr>
        <w:t>4.6</w:t>
      </w:r>
      <w:r w:rsidRPr="0090797E">
        <w:rPr>
          <w:rFonts w:ascii="Arial" w:hAnsi="Arial" w:cs="Arial"/>
          <w:sz w:val="22"/>
          <w:szCs w:val="22"/>
        </w:rPr>
        <w:tab/>
        <w:t>Where the individual is unable to provide express consent due to incapacity, the professional concerned must take decisions about the use of data. This must take into consideration the individual’s best interests and any previously expressed wishes, or the wishes of anyone who is authorised to act on behalf of the individual. Data must only be disclosed that is in the individuals best interest, and only as much data as is needed to support their care.</w:t>
      </w:r>
    </w:p>
    <w:p w:rsidR="00E934C0" w:rsidRPr="0090797E" w:rsidRDefault="00E934C0" w:rsidP="00E934C0">
      <w:pPr>
        <w:pStyle w:val="BodyTextIndent3"/>
        <w:rPr>
          <w:rFonts w:ascii="Arial" w:hAnsi="Arial" w:cs="Arial"/>
          <w:sz w:val="22"/>
          <w:szCs w:val="22"/>
        </w:rPr>
      </w:pPr>
    </w:p>
    <w:p w:rsidR="00E934C0" w:rsidRPr="0090797E" w:rsidRDefault="00E934C0" w:rsidP="00E934C0">
      <w:pPr>
        <w:pStyle w:val="BodyTextIndent3"/>
        <w:ind w:hanging="720"/>
        <w:rPr>
          <w:rFonts w:ascii="Arial" w:hAnsi="Arial" w:cs="Arial"/>
          <w:sz w:val="22"/>
          <w:szCs w:val="22"/>
        </w:rPr>
      </w:pPr>
      <w:r w:rsidRPr="0090797E">
        <w:rPr>
          <w:rFonts w:ascii="Arial" w:hAnsi="Arial" w:cs="Arial"/>
          <w:b/>
          <w:sz w:val="22"/>
          <w:szCs w:val="22"/>
        </w:rPr>
        <w:t>4.7</w:t>
      </w:r>
      <w:r w:rsidRPr="0090797E">
        <w:rPr>
          <w:rFonts w:ascii="Arial" w:hAnsi="Arial" w:cs="Arial"/>
          <w:b/>
          <w:sz w:val="22"/>
          <w:szCs w:val="22"/>
        </w:rPr>
        <w:tab/>
      </w:r>
      <w:r w:rsidRPr="0090797E">
        <w:rPr>
          <w:rFonts w:ascii="Arial" w:hAnsi="Arial" w:cs="Arial"/>
          <w:sz w:val="22"/>
          <w:szCs w:val="22"/>
        </w:rPr>
        <w:t>Where the individual to whom the data relates is a child, (under the age of 1</w:t>
      </w:r>
      <w:r>
        <w:rPr>
          <w:rFonts w:ascii="Arial" w:hAnsi="Arial" w:cs="Arial"/>
          <w:sz w:val="22"/>
          <w:szCs w:val="22"/>
        </w:rPr>
        <w:t>3</w:t>
      </w:r>
      <w:r w:rsidRPr="0090797E">
        <w:rPr>
          <w:rFonts w:ascii="Arial" w:hAnsi="Arial" w:cs="Arial"/>
          <w:sz w:val="22"/>
          <w:szCs w:val="22"/>
        </w:rPr>
        <w:t xml:space="preserve">), and it is determined that the individual has the competency to make decisions regarding the sharing of data they have provided in confidence, their wishes must be respected.  Except in cases where the child has suffered, or is suffering abuse or neglect, when there is a legal duty to share data with Children’s Social Care (CSC) and/or the Police.  In other cases where the individual does not have the capacity to consent, express consent must be sought from the individual with parental responsibility (parent or guardian).  </w:t>
      </w:r>
    </w:p>
    <w:p w:rsidR="00E934C0" w:rsidRDefault="00E934C0" w:rsidP="00E934C0">
      <w:pPr>
        <w:pStyle w:val="BodyTextIndent3"/>
        <w:rPr>
          <w:rFonts w:ascii="Arial" w:hAnsi="Arial" w:cs="Arial"/>
          <w:sz w:val="22"/>
          <w:szCs w:val="22"/>
        </w:rPr>
      </w:pPr>
      <w:r w:rsidRPr="00E60AC7">
        <w:rPr>
          <w:rFonts w:ascii="Arial" w:hAnsi="Arial" w:cs="Arial"/>
          <w:sz w:val="22"/>
          <w:szCs w:val="22"/>
        </w:rPr>
        <w:t>Young people aged 16 or 17 are presumed to be competent for the purposes of consent to treatment and are therefore entitled to the same duty of confidentiality as adults</w:t>
      </w:r>
    </w:p>
    <w:p w:rsidR="00E934C0" w:rsidRDefault="00E934C0" w:rsidP="00E934C0">
      <w:pPr>
        <w:pStyle w:val="BodyTextIndent3"/>
        <w:rPr>
          <w:rFonts w:ascii="Arial" w:hAnsi="Arial" w:cs="Arial"/>
          <w:sz w:val="22"/>
          <w:szCs w:val="22"/>
        </w:rPr>
      </w:pPr>
    </w:p>
    <w:p w:rsidR="00E934C0" w:rsidRDefault="00E934C0" w:rsidP="00E934C0">
      <w:pPr>
        <w:pStyle w:val="BodyTextIndent3"/>
        <w:ind w:left="360"/>
        <w:rPr>
          <w:rFonts w:ascii="Arial" w:hAnsi="Arial" w:cs="Arial"/>
        </w:rPr>
      </w:pPr>
    </w:p>
    <w:p w:rsidR="00E934C0" w:rsidRPr="00E60AC7" w:rsidRDefault="00E934C0" w:rsidP="00E934C0">
      <w:pPr>
        <w:pStyle w:val="Heading1"/>
        <w:keepLines w:val="0"/>
        <w:numPr>
          <w:ilvl w:val="1"/>
          <w:numId w:val="29"/>
        </w:numPr>
        <w:spacing w:before="0" w:after="0" w:line="240" w:lineRule="auto"/>
        <w:rPr>
          <w:rFonts w:ascii="Arial" w:hAnsi="Arial" w:cs="Arial"/>
          <w:sz w:val="24"/>
          <w:szCs w:val="24"/>
        </w:rPr>
      </w:pPr>
      <w:r w:rsidRPr="00E60AC7">
        <w:rPr>
          <w:rFonts w:ascii="Arial" w:hAnsi="Arial" w:cs="Arial"/>
          <w:sz w:val="24"/>
          <w:szCs w:val="24"/>
        </w:rPr>
        <w:t xml:space="preserve">Safeguarding Children and Adults </w:t>
      </w:r>
    </w:p>
    <w:p w:rsidR="00E934C0" w:rsidRPr="00E60AC7" w:rsidRDefault="00E934C0" w:rsidP="00E934C0"/>
    <w:p w:rsidR="00E934C0" w:rsidRPr="00E60AC7" w:rsidRDefault="00E934C0" w:rsidP="00E934C0">
      <w:pPr>
        <w:rPr>
          <w:rFonts w:ascii="Arial" w:hAnsi="Arial" w:cs="Arial"/>
          <w:b/>
        </w:rPr>
      </w:pPr>
      <w:r w:rsidRPr="00E60AC7">
        <w:rPr>
          <w:rFonts w:ascii="Arial" w:hAnsi="Arial" w:cs="Arial"/>
          <w:b/>
        </w:rPr>
        <w:t xml:space="preserve">Principles </w:t>
      </w:r>
    </w:p>
    <w:p w:rsidR="00E934C0" w:rsidRPr="0090797E" w:rsidRDefault="00E934C0" w:rsidP="00E934C0">
      <w:pPr>
        <w:numPr>
          <w:ilvl w:val="0"/>
          <w:numId w:val="37"/>
        </w:numPr>
        <w:autoSpaceDE w:val="0"/>
        <w:autoSpaceDN w:val="0"/>
        <w:adjustRightInd w:val="0"/>
        <w:spacing w:after="0" w:line="240" w:lineRule="auto"/>
        <w:rPr>
          <w:rFonts w:ascii="Arial" w:hAnsi="Arial" w:cs="Arial"/>
          <w:bCs/>
        </w:rPr>
      </w:pPr>
      <w:r w:rsidRPr="0090797E">
        <w:rPr>
          <w:rFonts w:ascii="Arial" w:hAnsi="Arial" w:cs="Arial"/>
          <w:bCs/>
        </w:rPr>
        <w:t>Safeguarding children and adults is everyone’s responsibility</w:t>
      </w:r>
    </w:p>
    <w:p w:rsidR="00E934C0" w:rsidRPr="0090797E" w:rsidRDefault="00E934C0" w:rsidP="00E934C0">
      <w:pPr>
        <w:numPr>
          <w:ilvl w:val="0"/>
          <w:numId w:val="37"/>
        </w:numPr>
        <w:autoSpaceDE w:val="0"/>
        <w:autoSpaceDN w:val="0"/>
        <w:adjustRightInd w:val="0"/>
        <w:spacing w:after="0" w:line="240" w:lineRule="auto"/>
        <w:rPr>
          <w:rFonts w:ascii="Arial" w:hAnsi="Arial" w:cs="Arial"/>
          <w:bCs/>
        </w:rPr>
      </w:pPr>
      <w:r w:rsidRPr="0090797E">
        <w:rPr>
          <w:rFonts w:ascii="Arial" w:hAnsi="Arial" w:cs="Arial"/>
          <w:bCs/>
        </w:rPr>
        <w:t xml:space="preserve">Abuse and neglect of children and adults is never acceptable </w:t>
      </w:r>
    </w:p>
    <w:p w:rsidR="00E934C0" w:rsidRPr="0090797E" w:rsidRDefault="00E934C0" w:rsidP="00E934C0">
      <w:pPr>
        <w:numPr>
          <w:ilvl w:val="0"/>
          <w:numId w:val="37"/>
        </w:numPr>
        <w:autoSpaceDE w:val="0"/>
        <w:autoSpaceDN w:val="0"/>
        <w:adjustRightInd w:val="0"/>
        <w:spacing w:after="0" w:line="240" w:lineRule="auto"/>
        <w:rPr>
          <w:rFonts w:ascii="Arial" w:hAnsi="Arial" w:cs="Arial"/>
          <w:bCs/>
        </w:rPr>
      </w:pPr>
      <w:r w:rsidRPr="0090797E">
        <w:rPr>
          <w:rFonts w:ascii="Arial" w:hAnsi="Arial" w:cs="Arial"/>
          <w:bCs/>
        </w:rPr>
        <w:t xml:space="preserve">Sharing </w:t>
      </w:r>
      <w:r w:rsidRPr="0090797E">
        <w:rPr>
          <w:rFonts w:ascii="Arial" w:hAnsi="Arial" w:cs="Arial"/>
        </w:rPr>
        <w:t xml:space="preserve">data </w:t>
      </w:r>
      <w:r w:rsidRPr="0090797E">
        <w:rPr>
          <w:rFonts w:ascii="Arial" w:hAnsi="Arial" w:cs="Arial"/>
          <w:bCs/>
        </w:rPr>
        <w:t xml:space="preserve">is crucial to protecting the child (even when the child or young person does not agree ) and vulnerable adults </w:t>
      </w:r>
    </w:p>
    <w:p w:rsidR="00E934C0" w:rsidRPr="0090797E" w:rsidRDefault="00E934C0" w:rsidP="00E934C0">
      <w:pPr>
        <w:numPr>
          <w:ilvl w:val="0"/>
          <w:numId w:val="37"/>
        </w:numPr>
        <w:autoSpaceDE w:val="0"/>
        <w:autoSpaceDN w:val="0"/>
        <w:adjustRightInd w:val="0"/>
        <w:spacing w:after="0" w:line="240" w:lineRule="auto"/>
        <w:rPr>
          <w:rFonts w:ascii="Arial" w:hAnsi="Arial" w:cs="Arial"/>
          <w:bCs/>
        </w:rPr>
      </w:pPr>
      <w:r w:rsidRPr="0090797E">
        <w:rPr>
          <w:rFonts w:ascii="Arial" w:hAnsi="Arial" w:cs="Arial"/>
          <w:bCs/>
        </w:rPr>
        <w:t xml:space="preserve">Failure to share appropriate </w:t>
      </w:r>
      <w:r w:rsidRPr="0090797E">
        <w:rPr>
          <w:rFonts w:ascii="Arial" w:hAnsi="Arial" w:cs="Arial"/>
        </w:rPr>
        <w:t xml:space="preserve">data </w:t>
      </w:r>
      <w:r w:rsidRPr="0090797E">
        <w:rPr>
          <w:rFonts w:ascii="Arial" w:hAnsi="Arial" w:cs="Arial"/>
          <w:bCs/>
        </w:rPr>
        <w:t xml:space="preserve">places children and adults at greater risk </w:t>
      </w:r>
    </w:p>
    <w:p w:rsidR="00E934C0" w:rsidRPr="0090797E" w:rsidRDefault="00E934C0" w:rsidP="00E934C0">
      <w:pPr>
        <w:ind w:left="360"/>
      </w:pPr>
    </w:p>
    <w:p w:rsidR="00E934C0" w:rsidRPr="0090797E" w:rsidRDefault="00E934C0" w:rsidP="00E934C0">
      <w:pPr>
        <w:ind w:left="720"/>
        <w:rPr>
          <w:rFonts w:ascii="Arial" w:hAnsi="Arial" w:cs="Arial"/>
        </w:rPr>
      </w:pPr>
      <w:r w:rsidRPr="0090797E">
        <w:rPr>
          <w:rFonts w:ascii="Arial" w:hAnsi="Arial" w:cs="Arial"/>
        </w:rPr>
        <w:t xml:space="preserve">Where the safety or welfare of a child is in doubt, staff must share data with the statutory agencies which can provide protection (Children’s Social Care and Police).  This is irrespective of whether the child and/or their parents or carers have given permission for the data to be shared.  This is a legal duty under the Children Act 2004. Failure to share relevant data places a child in danger, and leaves the staff vulnerable to both professional misconduct and disciplinary consequences.  </w:t>
      </w:r>
    </w:p>
    <w:p w:rsidR="00E934C0" w:rsidRPr="00E60AC7" w:rsidRDefault="00E934C0" w:rsidP="00E934C0">
      <w:pPr>
        <w:autoSpaceDE w:val="0"/>
        <w:autoSpaceDN w:val="0"/>
        <w:adjustRightInd w:val="0"/>
        <w:rPr>
          <w:rFonts w:ascii="Arial" w:hAnsi="Arial" w:cs="Arial"/>
          <w:b/>
          <w:bCs/>
        </w:rPr>
      </w:pPr>
    </w:p>
    <w:p w:rsidR="00E934C0" w:rsidRPr="0090797E" w:rsidRDefault="00E934C0" w:rsidP="00E934C0">
      <w:pPr>
        <w:autoSpaceDE w:val="0"/>
        <w:autoSpaceDN w:val="0"/>
        <w:adjustRightInd w:val="0"/>
        <w:rPr>
          <w:rFonts w:ascii="Arial" w:hAnsi="Arial" w:cs="Arial"/>
        </w:rPr>
      </w:pPr>
      <w:r w:rsidRPr="00E60AC7">
        <w:rPr>
          <w:rFonts w:ascii="Arial" w:hAnsi="Arial" w:cs="Arial"/>
          <w:b/>
          <w:bCs/>
        </w:rPr>
        <w:t xml:space="preserve">All </w:t>
      </w:r>
      <w:r w:rsidRPr="0090797E">
        <w:rPr>
          <w:rFonts w:ascii="Arial" w:hAnsi="Arial" w:cs="Arial"/>
          <w:b/>
          <w:bCs/>
        </w:rPr>
        <w:t xml:space="preserve">Adults </w:t>
      </w:r>
      <w:r w:rsidRPr="0078706F">
        <w:rPr>
          <w:rFonts w:ascii="Arial" w:hAnsi="Arial" w:cs="Arial"/>
          <w:b/>
          <w:bCs/>
        </w:rPr>
        <w:t>and young people</w:t>
      </w:r>
      <w:r w:rsidRPr="0090797E">
        <w:rPr>
          <w:rFonts w:ascii="Arial" w:hAnsi="Arial" w:cs="Arial"/>
          <w:b/>
          <w:bCs/>
        </w:rPr>
        <w:t xml:space="preserve"> </w:t>
      </w:r>
      <w:r w:rsidRPr="0090797E">
        <w:rPr>
          <w:rFonts w:ascii="Arial" w:hAnsi="Arial" w:cs="Arial"/>
        </w:rPr>
        <w:t>over the age of 16 are assumed to have capacity to consent unless it is proven otherwise (Mental Capacity Act 2005).</w:t>
      </w:r>
    </w:p>
    <w:p w:rsidR="00E934C0" w:rsidRPr="0090797E" w:rsidRDefault="00E934C0" w:rsidP="00E934C0">
      <w:pPr>
        <w:numPr>
          <w:ilvl w:val="0"/>
          <w:numId w:val="36"/>
        </w:numPr>
        <w:autoSpaceDE w:val="0"/>
        <w:autoSpaceDN w:val="0"/>
        <w:adjustRightInd w:val="0"/>
        <w:spacing w:after="0" w:line="240" w:lineRule="auto"/>
        <w:rPr>
          <w:rFonts w:ascii="Arial" w:hAnsi="Arial" w:cs="Arial"/>
        </w:rPr>
      </w:pPr>
      <w:r w:rsidRPr="0090797E">
        <w:rPr>
          <w:rFonts w:ascii="Arial" w:hAnsi="Arial" w:cs="Arial"/>
        </w:rPr>
        <w:t>A person who lacks capacity at a certain time may be able to make that decision at a later date. Consideration should be given to whether the data needs to be shared now, or could wait until a time when the person is able to consent to the data being shared.</w:t>
      </w:r>
    </w:p>
    <w:p w:rsidR="00E934C0" w:rsidRPr="0090797E" w:rsidRDefault="00E934C0" w:rsidP="00E934C0">
      <w:pPr>
        <w:numPr>
          <w:ilvl w:val="0"/>
          <w:numId w:val="36"/>
        </w:numPr>
        <w:autoSpaceDE w:val="0"/>
        <w:autoSpaceDN w:val="0"/>
        <w:adjustRightInd w:val="0"/>
        <w:spacing w:after="0" w:line="240" w:lineRule="auto"/>
        <w:rPr>
          <w:rFonts w:ascii="Arial" w:hAnsi="Arial" w:cs="Arial"/>
        </w:rPr>
      </w:pPr>
      <w:r w:rsidRPr="0090797E">
        <w:rPr>
          <w:rFonts w:ascii="Arial" w:hAnsi="Arial" w:cs="Arial"/>
        </w:rPr>
        <w:t>The 5 Key Principles in the Mental Capacity Act should be taken into account in coming to a decision about a person’s capacity.</w:t>
      </w:r>
    </w:p>
    <w:p w:rsidR="00E934C0" w:rsidRPr="0090797E" w:rsidRDefault="00E934C0" w:rsidP="00E934C0">
      <w:pPr>
        <w:numPr>
          <w:ilvl w:val="0"/>
          <w:numId w:val="36"/>
        </w:numPr>
        <w:autoSpaceDE w:val="0"/>
        <w:autoSpaceDN w:val="0"/>
        <w:adjustRightInd w:val="0"/>
        <w:spacing w:after="0" w:line="240" w:lineRule="auto"/>
        <w:rPr>
          <w:rFonts w:ascii="Arial" w:hAnsi="Arial" w:cs="Arial"/>
        </w:rPr>
      </w:pPr>
      <w:r w:rsidRPr="0090797E">
        <w:rPr>
          <w:rFonts w:ascii="Arial" w:hAnsi="Arial" w:cs="Arial"/>
        </w:rPr>
        <w:t>Where it is considered that a person does not have capacity, a record should be made of this decision and the steps taken by the professional to reach a decision about whether data should be shared</w:t>
      </w:r>
    </w:p>
    <w:p w:rsidR="00E934C0" w:rsidRPr="0078706F" w:rsidRDefault="00E934C0" w:rsidP="00E934C0">
      <w:pPr>
        <w:autoSpaceDE w:val="0"/>
        <w:autoSpaceDN w:val="0"/>
        <w:adjustRightInd w:val="0"/>
        <w:rPr>
          <w:rFonts w:ascii="Arial" w:hAnsi="Arial" w:cs="Arial"/>
          <w:b/>
        </w:rPr>
      </w:pPr>
      <w:r>
        <w:rPr>
          <w:rFonts w:ascii="Arial" w:hAnsi="Arial" w:cs="Arial"/>
        </w:rPr>
        <w:t xml:space="preserve">           </w:t>
      </w:r>
      <w:r w:rsidRPr="0078706F">
        <w:rPr>
          <w:rFonts w:ascii="Arial" w:hAnsi="Arial" w:cs="Arial"/>
          <w:b/>
        </w:rPr>
        <w:t>The capacity to be able to give consent can be assessed by considering:</w:t>
      </w:r>
    </w:p>
    <w:p w:rsidR="00E934C0" w:rsidRPr="0090797E" w:rsidRDefault="00E934C0" w:rsidP="00E934C0">
      <w:pPr>
        <w:numPr>
          <w:ilvl w:val="0"/>
          <w:numId w:val="38"/>
        </w:numPr>
        <w:autoSpaceDE w:val="0"/>
        <w:autoSpaceDN w:val="0"/>
        <w:adjustRightInd w:val="0"/>
        <w:spacing w:after="0" w:line="240" w:lineRule="auto"/>
        <w:rPr>
          <w:rFonts w:ascii="Arial" w:hAnsi="Arial" w:cs="Arial"/>
        </w:rPr>
      </w:pPr>
      <w:r w:rsidRPr="0090797E">
        <w:rPr>
          <w:rFonts w:ascii="Arial" w:hAnsi="Arial" w:cs="Arial"/>
        </w:rPr>
        <w:t xml:space="preserve">has the person got the capacity to make this particular decision, </w:t>
      </w:r>
    </w:p>
    <w:p w:rsidR="00E934C0" w:rsidRPr="0090797E" w:rsidRDefault="00E934C0" w:rsidP="00E934C0">
      <w:pPr>
        <w:numPr>
          <w:ilvl w:val="0"/>
          <w:numId w:val="38"/>
        </w:numPr>
        <w:autoSpaceDE w:val="0"/>
        <w:autoSpaceDN w:val="0"/>
        <w:adjustRightInd w:val="0"/>
        <w:spacing w:after="0" w:line="240" w:lineRule="auto"/>
        <w:rPr>
          <w:rFonts w:ascii="Arial" w:hAnsi="Arial" w:cs="Arial"/>
        </w:rPr>
      </w:pPr>
      <w:r w:rsidRPr="0090797E">
        <w:rPr>
          <w:rFonts w:ascii="Arial" w:hAnsi="Arial" w:cs="Arial"/>
        </w:rPr>
        <w:t>have they got the capacity to understand and retain the information relevant to the decision,</w:t>
      </w:r>
    </w:p>
    <w:p w:rsidR="00E934C0" w:rsidRPr="0090797E" w:rsidRDefault="00E934C0" w:rsidP="00E934C0">
      <w:pPr>
        <w:numPr>
          <w:ilvl w:val="0"/>
          <w:numId w:val="38"/>
        </w:numPr>
        <w:autoSpaceDE w:val="0"/>
        <w:autoSpaceDN w:val="0"/>
        <w:adjustRightInd w:val="0"/>
        <w:spacing w:after="0" w:line="240" w:lineRule="auto"/>
        <w:rPr>
          <w:rFonts w:ascii="Arial" w:hAnsi="Arial" w:cs="Arial"/>
          <w:b/>
        </w:rPr>
      </w:pPr>
      <w:r w:rsidRPr="0090797E">
        <w:rPr>
          <w:rFonts w:ascii="Arial" w:hAnsi="Arial" w:cs="Arial"/>
        </w:rPr>
        <w:t xml:space="preserve">will they be able to understand the reasonably foreseeable consequences of deciding one way or the other, </w:t>
      </w:r>
    </w:p>
    <w:p w:rsidR="00E934C0" w:rsidRDefault="00E934C0" w:rsidP="00E934C0">
      <w:pPr>
        <w:numPr>
          <w:ilvl w:val="0"/>
          <w:numId w:val="38"/>
        </w:numPr>
        <w:autoSpaceDE w:val="0"/>
        <w:autoSpaceDN w:val="0"/>
        <w:adjustRightInd w:val="0"/>
        <w:spacing w:after="0" w:line="240" w:lineRule="auto"/>
        <w:rPr>
          <w:rFonts w:ascii="Arial" w:hAnsi="Arial" w:cs="Arial"/>
        </w:rPr>
      </w:pPr>
      <w:r w:rsidRPr="0090797E">
        <w:rPr>
          <w:rFonts w:ascii="Arial" w:hAnsi="Arial" w:cs="Arial"/>
        </w:rPr>
        <w:t>will they have the capacity to communicate the decision they have come to</w:t>
      </w:r>
    </w:p>
    <w:p w:rsidR="00E934C0" w:rsidRPr="0090797E" w:rsidRDefault="00E934C0" w:rsidP="00E934C0">
      <w:pPr>
        <w:autoSpaceDE w:val="0"/>
        <w:autoSpaceDN w:val="0"/>
        <w:adjustRightInd w:val="0"/>
        <w:ind w:left="720"/>
        <w:rPr>
          <w:rFonts w:ascii="Arial" w:hAnsi="Arial" w:cs="Arial"/>
        </w:rPr>
      </w:pPr>
    </w:p>
    <w:p w:rsidR="00E934C0" w:rsidRDefault="00E934C0" w:rsidP="00E934C0">
      <w:pPr>
        <w:pStyle w:val="NormalWeb1"/>
        <w:ind w:left="720" w:hanging="720"/>
        <w:rPr>
          <w:rFonts w:ascii="Arial" w:hAnsi="Arial" w:cs="Arial"/>
          <w:sz w:val="22"/>
          <w:szCs w:val="22"/>
        </w:rPr>
      </w:pPr>
      <w:r w:rsidRPr="0090797E">
        <w:rPr>
          <w:rFonts w:ascii="Arial" w:hAnsi="Arial" w:cs="Arial"/>
          <w:b/>
          <w:color w:val="auto"/>
          <w:sz w:val="22"/>
          <w:szCs w:val="22"/>
        </w:rPr>
        <w:t>4.9</w:t>
      </w:r>
      <w:r w:rsidRPr="0090797E">
        <w:rPr>
          <w:rFonts w:ascii="Arial" w:hAnsi="Arial" w:cs="Arial"/>
          <w:b/>
          <w:color w:val="auto"/>
          <w:sz w:val="22"/>
          <w:szCs w:val="22"/>
        </w:rPr>
        <w:tab/>
      </w:r>
      <w:r w:rsidRPr="0090797E">
        <w:rPr>
          <w:rFonts w:ascii="Arial" w:hAnsi="Arial" w:cs="Arial"/>
          <w:color w:val="auto"/>
          <w:sz w:val="22"/>
          <w:szCs w:val="22"/>
        </w:rPr>
        <w:t>Where professionals request that data supplied by them be kept confidential from the people who use services the outcome of this request and the reasons for taking the decision will be recorded.  Decisions of this kind will only be taken on statutory</w:t>
      </w:r>
      <w:r w:rsidRPr="004B2CC3">
        <w:rPr>
          <w:rFonts w:ascii="Arial" w:hAnsi="Arial" w:cs="Arial"/>
          <w:sz w:val="22"/>
          <w:szCs w:val="22"/>
        </w:rPr>
        <w:t xml:space="preserve"> grounds.</w:t>
      </w:r>
    </w:p>
    <w:p w:rsidR="00E934C0" w:rsidRPr="00E60AC7" w:rsidRDefault="00E934C0" w:rsidP="00E934C0">
      <w:pPr>
        <w:rPr>
          <w:rFonts w:ascii="Arial" w:hAnsi="Arial" w:cs="Arial"/>
        </w:rPr>
      </w:pPr>
      <w:r w:rsidRPr="00E60AC7">
        <w:rPr>
          <w:rFonts w:ascii="Arial" w:hAnsi="Arial" w:cs="Arial"/>
          <w:b/>
        </w:rPr>
        <w:t>4.10</w:t>
      </w:r>
      <w:r w:rsidRPr="00E60AC7">
        <w:rPr>
          <w:rFonts w:ascii="Arial" w:hAnsi="Arial" w:cs="Arial"/>
        </w:rPr>
        <w:t xml:space="preserve">     </w:t>
      </w:r>
      <w:r w:rsidRPr="00921323">
        <w:rPr>
          <w:rFonts w:ascii="Arial" w:hAnsi="Arial" w:cs="Arial"/>
          <w:b/>
          <w:szCs w:val="24"/>
        </w:rPr>
        <w:t>Emergency Planning and Response</w:t>
      </w:r>
    </w:p>
    <w:p w:rsidR="00E934C0" w:rsidRPr="00E60AC7" w:rsidRDefault="00E934C0" w:rsidP="00E934C0">
      <w:r w:rsidRPr="00E60AC7">
        <w:t> </w:t>
      </w:r>
    </w:p>
    <w:p w:rsidR="00E934C0" w:rsidRDefault="00E934C0" w:rsidP="00E934C0">
      <w:pPr>
        <w:ind w:left="720"/>
        <w:rPr>
          <w:rFonts w:ascii="Arial" w:hAnsi="Arial" w:cs="Arial"/>
        </w:rPr>
      </w:pPr>
      <w:r w:rsidRPr="0090797E">
        <w:rPr>
          <w:rFonts w:ascii="Arial" w:hAnsi="Arial" w:cs="Arial"/>
        </w:rPr>
        <w:t>In the event of the need to respond to an emergency involving any or all organisations, it is recognised that organisations</w:t>
      </w:r>
      <w:r w:rsidRPr="0090797E" w:rsidDel="0058689A">
        <w:rPr>
          <w:rFonts w:ascii="Arial" w:hAnsi="Arial" w:cs="Arial"/>
        </w:rPr>
        <w:t xml:space="preserve"> </w:t>
      </w:r>
      <w:r>
        <w:rPr>
          <w:rFonts w:ascii="Arial" w:hAnsi="Arial" w:cs="Arial"/>
        </w:rPr>
        <w:t>may need to</w:t>
      </w:r>
      <w:r w:rsidRPr="0090797E">
        <w:rPr>
          <w:rFonts w:ascii="Arial" w:hAnsi="Arial" w:cs="Arial"/>
        </w:rPr>
        <w:t xml:space="preserve"> share sensitive personal data to respond to the emergency situation, where explicit consent has not been given, and where the emergency circumstances are incompatible with the initial purposes for which the personal data was originally collected.  </w:t>
      </w:r>
    </w:p>
    <w:p w:rsidR="00E934C0" w:rsidRDefault="00E934C0" w:rsidP="00E934C0">
      <w:pPr>
        <w:ind w:left="720"/>
        <w:rPr>
          <w:rFonts w:ascii="Arial" w:hAnsi="Arial" w:cs="Arial"/>
        </w:rPr>
      </w:pPr>
      <w:r w:rsidRPr="0090797E">
        <w:rPr>
          <w:rFonts w:ascii="Arial" w:hAnsi="Arial" w:cs="Arial"/>
        </w:rPr>
        <w:t>As is the case for sharing personal</w:t>
      </w:r>
      <w:r w:rsidRPr="00E60AC7">
        <w:rPr>
          <w:rFonts w:ascii="Arial" w:hAnsi="Arial" w:cs="Arial"/>
        </w:rPr>
        <w:t xml:space="preserve"> data about children to prevent or detect a serious crime, it may be entirely proportionate for local and regional emergency responders to share personal data to save life or prevent the </w:t>
      </w:r>
      <w:r w:rsidRPr="0090797E">
        <w:rPr>
          <w:rFonts w:ascii="Arial" w:hAnsi="Arial" w:cs="Arial"/>
        </w:rPr>
        <w:t xml:space="preserve">possibility of serious harm.  </w:t>
      </w:r>
    </w:p>
    <w:p w:rsidR="00E934C0" w:rsidRPr="00E60AC7" w:rsidRDefault="00E934C0" w:rsidP="00E934C0">
      <w:pPr>
        <w:ind w:left="720"/>
        <w:rPr>
          <w:rFonts w:ascii="Arial" w:hAnsi="Arial" w:cs="Arial"/>
          <w:i/>
          <w:iCs/>
        </w:rPr>
      </w:pPr>
      <w:r w:rsidRPr="0090797E">
        <w:rPr>
          <w:rFonts w:ascii="Arial" w:hAnsi="Arial" w:cs="Arial"/>
        </w:rPr>
        <w:t>The absence of data sharing agreements should not prevent organisations</w:t>
      </w:r>
      <w:r w:rsidRPr="0090797E" w:rsidDel="0058689A">
        <w:rPr>
          <w:rFonts w:ascii="Arial" w:hAnsi="Arial" w:cs="Arial"/>
        </w:rPr>
        <w:t xml:space="preserve"> </w:t>
      </w:r>
      <w:r w:rsidRPr="0090797E">
        <w:rPr>
          <w:rFonts w:ascii="Arial" w:hAnsi="Arial" w:cs="Arial"/>
        </w:rPr>
        <w:t xml:space="preserve">from sharing data when responding to an actual emergency, and agencies take on board the lessons identified in previous Government reports relating to data sharing at the time of emergency response: </w:t>
      </w:r>
      <w:r w:rsidRPr="0090797E">
        <w:rPr>
          <w:rFonts w:ascii="Arial" w:hAnsi="Arial" w:cs="Arial"/>
          <w:i/>
          <w:iCs/>
        </w:rPr>
        <w:t>“There has been a culture of risk averseness among</w:t>
      </w:r>
      <w:r w:rsidRPr="00E60AC7">
        <w:rPr>
          <w:rFonts w:ascii="Arial" w:hAnsi="Arial" w:cs="Arial"/>
          <w:i/>
          <w:iCs/>
        </w:rPr>
        <w:t xml:space="preserve"> senior decision-makers or information managers in the emergency community surrounding data protection issues.”</w:t>
      </w:r>
    </w:p>
    <w:p w:rsidR="00E934C0" w:rsidRPr="00E60AC7" w:rsidRDefault="00E934C0" w:rsidP="00E934C0">
      <w:pPr>
        <w:ind w:left="720"/>
      </w:pPr>
    </w:p>
    <w:p w:rsidR="00E934C0" w:rsidRDefault="00E934C0" w:rsidP="00E934C0">
      <w:pPr>
        <w:ind w:left="720"/>
        <w:rPr>
          <w:rFonts w:ascii="Arial" w:hAnsi="Arial" w:cs="Arial"/>
        </w:rPr>
      </w:pPr>
      <w:r w:rsidRPr="00E60AC7">
        <w:rPr>
          <w:rFonts w:ascii="Arial" w:hAnsi="Arial" w:cs="Arial"/>
        </w:rPr>
        <w:t xml:space="preserve">The Data Protection and Sharing Guidance for Emergency Planners and Responders </w:t>
      </w:r>
      <w:r>
        <w:rPr>
          <w:rFonts w:ascii="Arial" w:hAnsi="Arial" w:cs="Arial"/>
        </w:rPr>
        <w:t>-</w:t>
      </w:r>
      <w:r w:rsidRPr="006E0ACF">
        <w:t xml:space="preserve"> </w:t>
      </w:r>
      <w:hyperlink r:id="rId33" w:history="1">
        <w:r w:rsidRPr="005848EB">
          <w:rPr>
            <w:rStyle w:val="Hyperlink"/>
            <w:rFonts w:ascii="Arial" w:hAnsi="Arial" w:cs="Arial"/>
          </w:rPr>
          <w:t>https://www.gov.uk/government/publications/data-protection-and-sharing-guidance-for-emergency-planners-and-responders</w:t>
        </w:r>
      </w:hyperlink>
      <w:r>
        <w:rPr>
          <w:rFonts w:ascii="Arial" w:hAnsi="Arial" w:cs="Arial"/>
        </w:rPr>
        <w:t xml:space="preserve">  </w:t>
      </w:r>
      <w:r w:rsidRPr="00E60AC7">
        <w:rPr>
          <w:rFonts w:ascii="Arial" w:hAnsi="Arial" w:cs="Arial"/>
        </w:rPr>
        <w:t>gives more detail and guidance to assist regional emergency planners and responders in decision making about sharing information in the event of a large-scale emergency</w:t>
      </w:r>
    </w:p>
    <w:p w:rsidR="00E934C0" w:rsidRPr="004B2CC3" w:rsidRDefault="00E934C0" w:rsidP="00E934C0">
      <w:pPr>
        <w:ind w:left="720"/>
      </w:pPr>
    </w:p>
    <w:p w:rsidR="00E934C0" w:rsidRPr="004B2CC3" w:rsidRDefault="00E934C0" w:rsidP="00E934C0">
      <w:pPr>
        <w:jc w:val="both"/>
        <w:rPr>
          <w:rFonts w:ascii="Arial" w:hAnsi="Arial" w:cs="Arial"/>
          <w:b/>
          <w:bCs/>
          <w:u w:val="single"/>
        </w:rPr>
      </w:pPr>
      <w:r w:rsidRPr="004B2CC3">
        <w:rPr>
          <w:rFonts w:ascii="Arial" w:hAnsi="Arial" w:cs="Arial"/>
          <w:b/>
          <w:bCs/>
        </w:rPr>
        <w:t>5.</w:t>
      </w:r>
      <w:r w:rsidRPr="004B2CC3">
        <w:rPr>
          <w:rFonts w:ascii="Arial" w:hAnsi="Arial" w:cs="Arial"/>
          <w:b/>
          <w:bCs/>
        </w:rPr>
        <w:tab/>
      </w:r>
      <w:r w:rsidRPr="001E5340">
        <w:rPr>
          <w:rFonts w:ascii="Arial" w:hAnsi="Arial" w:cs="Arial"/>
          <w:b/>
          <w:bCs/>
          <w:szCs w:val="24"/>
        </w:rPr>
        <w:t>Supporting Policies, Procedures and Guidance</w:t>
      </w:r>
    </w:p>
    <w:p w:rsidR="00E934C0" w:rsidRPr="004B2CC3" w:rsidRDefault="00E934C0" w:rsidP="00E934C0">
      <w:pPr>
        <w:pStyle w:val="BodyTextIndent3"/>
        <w:rPr>
          <w:rFonts w:ascii="Arial" w:hAnsi="Arial" w:cs="Arial"/>
          <w:sz w:val="22"/>
          <w:szCs w:val="22"/>
        </w:rPr>
      </w:pPr>
    </w:p>
    <w:p w:rsidR="00E934C0" w:rsidRPr="004B2CC3" w:rsidRDefault="00E934C0" w:rsidP="00E934C0">
      <w:pPr>
        <w:tabs>
          <w:tab w:val="left" w:pos="720"/>
        </w:tabs>
        <w:ind w:left="720" w:hanging="720"/>
        <w:jc w:val="both"/>
        <w:rPr>
          <w:rFonts w:ascii="Arial" w:hAnsi="Arial" w:cs="Arial"/>
          <w:b/>
          <w:bCs/>
        </w:rPr>
      </w:pPr>
      <w:r w:rsidRPr="004B2CC3">
        <w:rPr>
          <w:rFonts w:ascii="Arial" w:hAnsi="Arial" w:cs="Arial"/>
          <w:b/>
          <w:bCs/>
        </w:rPr>
        <w:t>5.1</w:t>
      </w:r>
      <w:r w:rsidRPr="004B2CC3">
        <w:rPr>
          <w:rFonts w:ascii="Arial" w:hAnsi="Arial" w:cs="Arial"/>
        </w:rPr>
        <w:tab/>
      </w:r>
      <w:r w:rsidRPr="004B2CC3">
        <w:rPr>
          <w:rFonts w:ascii="Arial" w:hAnsi="Arial" w:cs="Arial"/>
          <w:b/>
          <w:bCs/>
        </w:rPr>
        <w:t>Supporting policies</w:t>
      </w:r>
    </w:p>
    <w:p w:rsidR="00E934C0" w:rsidRPr="004B2CC3" w:rsidRDefault="00E934C0" w:rsidP="00E934C0">
      <w:pPr>
        <w:ind w:left="360"/>
        <w:jc w:val="both"/>
        <w:rPr>
          <w:rFonts w:ascii="Arial" w:hAnsi="Arial" w:cs="Arial"/>
          <w:b/>
          <w:bCs/>
        </w:rPr>
      </w:pPr>
    </w:p>
    <w:p w:rsidR="00E934C0" w:rsidRPr="0090797E" w:rsidRDefault="00E934C0" w:rsidP="00E934C0">
      <w:pPr>
        <w:pStyle w:val="BodyTextIndent3"/>
        <w:rPr>
          <w:rFonts w:ascii="Arial" w:hAnsi="Arial" w:cs="Arial"/>
          <w:sz w:val="22"/>
          <w:szCs w:val="22"/>
        </w:rPr>
      </w:pPr>
      <w:r w:rsidRPr="0090797E">
        <w:rPr>
          <w:rFonts w:ascii="Arial" w:hAnsi="Arial" w:cs="Arial"/>
          <w:sz w:val="22"/>
          <w:szCs w:val="22"/>
        </w:rPr>
        <w:t>For members of the public and staff from different organisations</w:t>
      </w:r>
      <w:r w:rsidRPr="0090797E" w:rsidDel="0058689A">
        <w:rPr>
          <w:rFonts w:ascii="Arial" w:hAnsi="Arial" w:cs="Arial"/>
          <w:sz w:val="22"/>
          <w:szCs w:val="22"/>
        </w:rPr>
        <w:t xml:space="preserve"> </w:t>
      </w:r>
      <w:r w:rsidRPr="0090797E">
        <w:rPr>
          <w:rFonts w:ascii="Arial" w:hAnsi="Arial" w:cs="Arial"/>
          <w:sz w:val="22"/>
          <w:szCs w:val="22"/>
        </w:rPr>
        <w:t>to have confidence that data sharing takes place legally, securely and within relevant guidance all organisations</w:t>
      </w:r>
      <w:r w:rsidRPr="0090797E" w:rsidDel="0058689A">
        <w:rPr>
          <w:rFonts w:ascii="Arial" w:hAnsi="Arial" w:cs="Arial"/>
          <w:sz w:val="22"/>
          <w:szCs w:val="22"/>
        </w:rPr>
        <w:t xml:space="preserve"> </w:t>
      </w:r>
      <w:r w:rsidRPr="0090797E">
        <w:rPr>
          <w:rFonts w:ascii="Arial" w:hAnsi="Arial" w:cs="Arial"/>
          <w:sz w:val="22"/>
          <w:szCs w:val="22"/>
        </w:rPr>
        <w:t>have in place policies which meet the requirements for:</w:t>
      </w:r>
    </w:p>
    <w:p w:rsidR="00E934C0" w:rsidRPr="0090797E" w:rsidRDefault="00E934C0" w:rsidP="00E934C0">
      <w:pPr>
        <w:jc w:val="both"/>
        <w:rPr>
          <w:rFonts w:ascii="Arial" w:hAnsi="Arial" w:cs="Arial"/>
        </w:rPr>
      </w:pPr>
    </w:p>
    <w:p w:rsidR="00E934C0" w:rsidRPr="0090797E" w:rsidRDefault="00E934C0" w:rsidP="00E934C0">
      <w:pPr>
        <w:numPr>
          <w:ilvl w:val="2"/>
          <w:numId w:val="18"/>
        </w:numPr>
        <w:spacing w:after="0" w:line="240" w:lineRule="auto"/>
        <w:jc w:val="both"/>
        <w:rPr>
          <w:rFonts w:ascii="Arial" w:hAnsi="Arial" w:cs="Arial"/>
        </w:rPr>
      </w:pPr>
      <w:r w:rsidRPr="0090797E">
        <w:rPr>
          <w:rFonts w:ascii="Arial" w:hAnsi="Arial" w:cs="Arial"/>
        </w:rPr>
        <w:t>Data Protection</w:t>
      </w:r>
    </w:p>
    <w:p w:rsidR="00E934C0" w:rsidRPr="0090797E" w:rsidRDefault="00E934C0" w:rsidP="00E934C0">
      <w:pPr>
        <w:numPr>
          <w:ilvl w:val="2"/>
          <w:numId w:val="18"/>
        </w:numPr>
        <w:spacing w:after="0" w:line="240" w:lineRule="auto"/>
        <w:jc w:val="both"/>
        <w:rPr>
          <w:rFonts w:ascii="Arial" w:hAnsi="Arial" w:cs="Arial"/>
        </w:rPr>
      </w:pPr>
      <w:r w:rsidRPr="0090797E">
        <w:rPr>
          <w:rFonts w:ascii="Arial" w:hAnsi="Arial" w:cs="Arial"/>
        </w:rPr>
        <w:t xml:space="preserve">Confidentiality </w:t>
      </w:r>
    </w:p>
    <w:p w:rsidR="00E934C0" w:rsidRPr="0090797E" w:rsidRDefault="00E934C0" w:rsidP="00E934C0">
      <w:pPr>
        <w:numPr>
          <w:ilvl w:val="2"/>
          <w:numId w:val="18"/>
        </w:numPr>
        <w:spacing w:after="0" w:line="240" w:lineRule="auto"/>
        <w:jc w:val="both"/>
        <w:rPr>
          <w:rFonts w:ascii="Arial" w:hAnsi="Arial" w:cs="Arial"/>
        </w:rPr>
      </w:pPr>
      <w:r w:rsidRPr="0090797E">
        <w:rPr>
          <w:rFonts w:ascii="Arial" w:hAnsi="Arial" w:cs="Arial"/>
        </w:rPr>
        <w:t>Information Security</w:t>
      </w:r>
    </w:p>
    <w:p w:rsidR="00E934C0" w:rsidRPr="0090797E" w:rsidRDefault="00E934C0" w:rsidP="00E934C0">
      <w:pPr>
        <w:ind w:left="720"/>
        <w:jc w:val="both"/>
        <w:rPr>
          <w:rFonts w:ascii="Arial" w:hAnsi="Arial" w:cs="Arial"/>
        </w:rPr>
      </w:pPr>
    </w:p>
    <w:p w:rsidR="00E934C0" w:rsidRPr="0090797E" w:rsidRDefault="00E934C0" w:rsidP="00E934C0">
      <w:pPr>
        <w:ind w:left="720"/>
        <w:jc w:val="both"/>
        <w:rPr>
          <w:rFonts w:ascii="Arial" w:hAnsi="Arial" w:cs="Arial"/>
        </w:rPr>
      </w:pPr>
      <w:r w:rsidRPr="0090797E">
        <w:rPr>
          <w:rFonts w:ascii="Arial" w:hAnsi="Arial" w:cs="Arial"/>
        </w:rPr>
        <w:t>These policies must cover manual, verbal and computer-based data.</w:t>
      </w:r>
    </w:p>
    <w:p w:rsidR="00E934C0" w:rsidRPr="0090797E" w:rsidRDefault="00E934C0" w:rsidP="00E934C0">
      <w:pPr>
        <w:ind w:left="720"/>
        <w:jc w:val="both"/>
        <w:rPr>
          <w:rFonts w:ascii="Arial" w:hAnsi="Arial" w:cs="Arial"/>
        </w:rPr>
      </w:pPr>
      <w:r w:rsidRPr="0090797E">
        <w:rPr>
          <w:rFonts w:ascii="Arial" w:hAnsi="Arial" w:cs="Arial"/>
        </w:rPr>
        <w:t>Processes must be in place within organisations</w:t>
      </w:r>
      <w:r w:rsidRPr="0090797E" w:rsidDel="0058689A">
        <w:rPr>
          <w:rFonts w:ascii="Arial" w:hAnsi="Arial" w:cs="Arial"/>
        </w:rPr>
        <w:t xml:space="preserve"> </w:t>
      </w:r>
      <w:r w:rsidRPr="0090797E">
        <w:rPr>
          <w:rFonts w:ascii="Arial" w:hAnsi="Arial" w:cs="Arial"/>
        </w:rPr>
        <w:t>to regularly monitor and improve the effectiveness of these policies.</w:t>
      </w:r>
    </w:p>
    <w:p w:rsidR="00E934C0" w:rsidRPr="004B2CC3" w:rsidRDefault="00E934C0" w:rsidP="00E934C0">
      <w:pPr>
        <w:jc w:val="both"/>
        <w:rPr>
          <w:rFonts w:ascii="Arial" w:hAnsi="Arial" w:cs="Arial"/>
        </w:rPr>
      </w:pPr>
    </w:p>
    <w:p w:rsidR="00E934C0" w:rsidRPr="004B2CC3" w:rsidRDefault="00E934C0" w:rsidP="00E934C0">
      <w:pPr>
        <w:jc w:val="both"/>
        <w:rPr>
          <w:rFonts w:ascii="Arial" w:hAnsi="Arial" w:cs="Arial"/>
          <w:b/>
          <w:bCs/>
        </w:rPr>
      </w:pPr>
      <w:r w:rsidRPr="004B2CC3">
        <w:rPr>
          <w:rFonts w:ascii="Arial" w:hAnsi="Arial" w:cs="Arial"/>
          <w:b/>
          <w:bCs/>
        </w:rPr>
        <w:t>5.2</w:t>
      </w:r>
      <w:r w:rsidRPr="004B2CC3">
        <w:rPr>
          <w:rFonts w:ascii="Arial" w:hAnsi="Arial" w:cs="Arial"/>
          <w:b/>
          <w:bCs/>
        </w:rPr>
        <w:tab/>
        <w:t xml:space="preserve"> Access and Security Procedures</w:t>
      </w:r>
    </w:p>
    <w:p w:rsidR="00E934C0" w:rsidRPr="004B2CC3" w:rsidRDefault="00E934C0" w:rsidP="00E934C0">
      <w:pPr>
        <w:ind w:left="360"/>
        <w:jc w:val="both"/>
        <w:rPr>
          <w:rFonts w:ascii="Arial" w:hAnsi="Arial" w:cs="Arial"/>
          <w:b/>
          <w:bCs/>
        </w:rPr>
      </w:pPr>
    </w:p>
    <w:p w:rsidR="00E934C0" w:rsidRPr="0090797E" w:rsidRDefault="00E934C0" w:rsidP="00E934C0">
      <w:pPr>
        <w:tabs>
          <w:tab w:val="left" w:pos="720"/>
        </w:tabs>
        <w:ind w:left="720" w:hanging="720"/>
        <w:jc w:val="both"/>
        <w:rPr>
          <w:rFonts w:ascii="Arial" w:hAnsi="Arial" w:cs="Arial"/>
        </w:rPr>
      </w:pPr>
      <w:r w:rsidRPr="004B2CC3">
        <w:rPr>
          <w:rFonts w:ascii="Arial" w:hAnsi="Arial" w:cs="Arial"/>
        </w:rPr>
        <w:tab/>
      </w:r>
      <w:r w:rsidRPr="0090797E">
        <w:rPr>
          <w:rFonts w:ascii="Arial" w:hAnsi="Arial" w:cs="Arial"/>
        </w:rPr>
        <w:t>All organisations</w:t>
      </w:r>
      <w:r w:rsidRPr="0090797E" w:rsidDel="0058689A">
        <w:rPr>
          <w:rFonts w:ascii="Arial" w:hAnsi="Arial" w:cs="Arial"/>
        </w:rPr>
        <w:t xml:space="preserve"> </w:t>
      </w:r>
      <w:r w:rsidRPr="0090797E">
        <w:rPr>
          <w:rFonts w:ascii="Arial" w:hAnsi="Arial" w:cs="Arial"/>
        </w:rPr>
        <w:t>will look to implementing secure solutions to support the safe transfer of data.  Risk assessments will be carried out before the transfer of data is carried out and all reasonable steps to mitigate any risks identified will be taken  Supporting documentation relating to the secure transfer, receipt, access to, storage and disposal of shared data should be made available to staff.</w:t>
      </w:r>
    </w:p>
    <w:p w:rsidR="00E934C0" w:rsidRPr="0090797E" w:rsidRDefault="00E934C0" w:rsidP="00E934C0">
      <w:pPr>
        <w:tabs>
          <w:tab w:val="left" w:pos="720"/>
        </w:tabs>
        <w:ind w:left="720" w:hanging="720"/>
        <w:jc w:val="both"/>
        <w:rPr>
          <w:rFonts w:ascii="Arial" w:hAnsi="Arial" w:cs="Arial"/>
        </w:rPr>
      </w:pPr>
    </w:p>
    <w:p w:rsidR="00E934C0" w:rsidRPr="0090797E" w:rsidRDefault="00E934C0" w:rsidP="00E934C0">
      <w:pPr>
        <w:tabs>
          <w:tab w:val="left" w:pos="720"/>
        </w:tabs>
        <w:ind w:left="720" w:hanging="720"/>
        <w:jc w:val="both"/>
        <w:rPr>
          <w:rFonts w:ascii="Arial" w:hAnsi="Arial" w:cs="Arial"/>
        </w:rPr>
      </w:pPr>
      <w:r w:rsidRPr="0090797E">
        <w:rPr>
          <w:rFonts w:ascii="Arial" w:hAnsi="Arial" w:cs="Arial"/>
        </w:rPr>
        <w:tab/>
        <w:t xml:space="preserve">Each organisation will keep a log of all requests for data sharing received.  </w:t>
      </w:r>
    </w:p>
    <w:p w:rsidR="00E934C0" w:rsidRPr="0090797E" w:rsidRDefault="00E934C0" w:rsidP="00E934C0">
      <w:pPr>
        <w:tabs>
          <w:tab w:val="left" w:pos="720"/>
        </w:tabs>
        <w:ind w:left="720" w:hanging="720"/>
        <w:jc w:val="both"/>
        <w:rPr>
          <w:rFonts w:ascii="Arial" w:hAnsi="Arial" w:cs="Arial"/>
        </w:rPr>
      </w:pPr>
    </w:p>
    <w:p w:rsidR="00E934C0" w:rsidRPr="0090797E" w:rsidRDefault="00E934C0" w:rsidP="00E934C0">
      <w:pPr>
        <w:tabs>
          <w:tab w:val="left" w:pos="720"/>
        </w:tabs>
        <w:ind w:left="720" w:hanging="720"/>
        <w:jc w:val="both"/>
        <w:rPr>
          <w:rFonts w:ascii="Arial" w:hAnsi="Arial" w:cs="Arial"/>
        </w:rPr>
      </w:pPr>
      <w:r w:rsidRPr="0090797E">
        <w:rPr>
          <w:rFonts w:ascii="Arial" w:hAnsi="Arial" w:cs="Arial"/>
        </w:rPr>
        <w:tab/>
        <w:t>Each organisation will instigate a system of reporting back to the originator of data where actions have been taken on the basis of the data shared.</w:t>
      </w:r>
    </w:p>
    <w:p w:rsidR="00E934C0" w:rsidRPr="0090797E" w:rsidRDefault="00E934C0" w:rsidP="00E934C0">
      <w:pPr>
        <w:tabs>
          <w:tab w:val="left" w:pos="720"/>
        </w:tabs>
        <w:ind w:left="720" w:hanging="720"/>
        <w:jc w:val="both"/>
        <w:rPr>
          <w:rFonts w:ascii="Arial" w:hAnsi="Arial" w:cs="Arial"/>
        </w:rPr>
      </w:pPr>
    </w:p>
    <w:p w:rsidR="00E934C0" w:rsidRPr="0090797E" w:rsidRDefault="00E934C0" w:rsidP="00E934C0">
      <w:pPr>
        <w:tabs>
          <w:tab w:val="left" w:pos="720"/>
        </w:tabs>
        <w:ind w:left="720" w:hanging="720"/>
        <w:jc w:val="both"/>
        <w:rPr>
          <w:rFonts w:ascii="Arial" w:hAnsi="Arial" w:cs="Arial"/>
        </w:rPr>
      </w:pPr>
      <w:r w:rsidRPr="0090797E">
        <w:rPr>
          <w:rFonts w:ascii="Arial" w:hAnsi="Arial" w:cs="Arial"/>
        </w:rPr>
        <w:tab/>
        <w:t>Organisations</w:t>
      </w:r>
      <w:r w:rsidRPr="0090797E" w:rsidDel="0058689A">
        <w:rPr>
          <w:rFonts w:ascii="Arial" w:hAnsi="Arial" w:cs="Arial"/>
        </w:rPr>
        <w:t xml:space="preserve"> </w:t>
      </w:r>
      <w:r w:rsidRPr="0090797E">
        <w:rPr>
          <w:rFonts w:ascii="Arial" w:hAnsi="Arial" w:cs="Arial"/>
        </w:rPr>
        <w:t>should put into place policies, procedures or guidelines covering:</w:t>
      </w:r>
    </w:p>
    <w:p w:rsidR="00E934C0" w:rsidRPr="0090797E" w:rsidRDefault="00E934C0" w:rsidP="00E934C0">
      <w:pPr>
        <w:tabs>
          <w:tab w:val="left" w:pos="720"/>
        </w:tabs>
        <w:ind w:left="720" w:hanging="720"/>
        <w:jc w:val="both"/>
        <w:rPr>
          <w:rFonts w:ascii="Arial" w:hAnsi="Arial" w:cs="Arial"/>
        </w:rPr>
      </w:pPr>
    </w:p>
    <w:p w:rsidR="00E934C0" w:rsidRPr="0090797E" w:rsidRDefault="00E934C0" w:rsidP="00E934C0">
      <w:pPr>
        <w:numPr>
          <w:ilvl w:val="0"/>
          <w:numId w:val="19"/>
        </w:numPr>
        <w:tabs>
          <w:tab w:val="clear" w:pos="1440"/>
          <w:tab w:val="left" w:pos="720"/>
        </w:tabs>
        <w:spacing w:after="0" w:line="240" w:lineRule="auto"/>
        <w:ind w:left="1080"/>
        <w:jc w:val="both"/>
        <w:rPr>
          <w:rFonts w:ascii="Arial" w:hAnsi="Arial" w:cs="Arial"/>
        </w:rPr>
      </w:pPr>
      <w:r w:rsidRPr="0090797E">
        <w:rPr>
          <w:rFonts w:ascii="Arial" w:hAnsi="Arial" w:cs="Arial"/>
        </w:rPr>
        <w:t>Communication by fax</w:t>
      </w:r>
    </w:p>
    <w:p w:rsidR="00E934C0" w:rsidRPr="0090797E" w:rsidRDefault="00E934C0" w:rsidP="00E934C0">
      <w:pPr>
        <w:numPr>
          <w:ilvl w:val="0"/>
          <w:numId w:val="19"/>
        </w:numPr>
        <w:tabs>
          <w:tab w:val="clear" w:pos="1440"/>
          <w:tab w:val="left" w:pos="720"/>
        </w:tabs>
        <w:spacing w:after="0" w:line="240" w:lineRule="auto"/>
        <w:ind w:left="1080"/>
        <w:jc w:val="both"/>
        <w:rPr>
          <w:rFonts w:ascii="Arial" w:hAnsi="Arial" w:cs="Arial"/>
        </w:rPr>
      </w:pPr>
      <w:r w:rsidRPr="0090797E">
        <w:rPr>
          <w:rFonts w:ascii="Arial" w:hAnsi="Arial" w:cs="Arial"/>
        </w:rPr>
        <w:t>Communication by phone</w:t>
      </w:r>
    </w:p>
    <w:p w:rsidR="00E934C0" w:rsidRPr="0090797E" w:rsidRDefault="00E934C0" w:rsidP="00E934C0">
      <w:pPr>
        <w:numPr>
          <w:ilvl w:val="0"/>
          <w:numId w:val="19"/>
        </w:numPr>
        <w:tabs>
          <w:tab w:val="clear" w:pos="1440"/>
          <w:tab w:val="left" w:pos="720"/>
        </w:tabs>
        <w:spacing w:after="0" w:line="240" w:lineRule="auto"/>
        <w:ind w:left="1080"/>
        <w:jc w:val="both"/>
        <w:rPr>
          <w:rFonts w:ascii="Arial" w:hAnsi="Arial" w:cs="Arial"/>
        </w:rPr>
      </w:pPr>
      <w:r w:rsidRPr="0090797E">
        <w:rPr>
          <w:rFonts w:ascii="Arial" w:hAnsi="Arial" w:cs="Arial"/>
        </w:rPr>
        <w:t>Electronic communication</w:t>
      </w:r>
    </w:p>
    <w:p w:rsidR="00E934C0" w:rsidRPr="0090797E" w:rsidRDefault="00E934C0" w:rsidP="00E934C0">
      <w:pPr>
        <w:numPr>
          <w:ilvl w:val="0"/>
          <w:numId w:val="19"/>
        </w:numPr>
        <w:tabs>
          <w:tab w:val="clear" w:pos="1440"/>
          <w:tab w:val="left" w:pos="720"/>
        </w:tabs>
        <w:spacing w:after="0" w:line="240" w:lineRule="auto"/>
        <w:ind w:left="1080"/>
        <w:jc w:val="both"/>
        <w:rPr>
          <w:rFonts w:ascii="Arial" w:hAnsi="Arial" w:cs="Arial"/>
        </w:rPr>
      </w:pPr>
      <w:r w:rsidRPr="0090797E">
        <w:rPr>
          <w:rFonts w:ascii="Arial" w:hAnsi="Arial" w:cs="Arial"/>
        </w:rPr>
        <w:t>Verbal communication</w:t>
      </w:r>
    </w:p>
    <w:p w:rsidR="00E934C0" w:rsidRPr="0090797E" w:rsidRDefault="00E934C0" w:rsidP="00E934C0">
      <w:pPr>
        <w:numPr>
          <w:ilvl w:val="0"/>
          <w:numId w:val="19"/>
        </w:numPr>
        <w:tabs>
          <w:tab w:val="clear" w:pos="1440"/>
          <w:tab w:val="left" w:pos="720"/>
        </w:tabs>
        <w:spacing w:after="0" w:line="240" w:lineRule="auto"/>
        <w:ind w:left="1080"/>
        <w:jc w:val="both"/>
        <w:rPr>
          <w:rFonts w:ascii="Arial" w:hAnsi="Arial" w:cs="Arial"/>
        </w:rPr>
      </w:pPr>
      <w:r w:rsidRPr="0090797E">
        <w:rPr>
          <w:rFonts w:ascii="Arial" w:hAnsi="Arial" w:cs="Arial"/>
        </w:rPr>
        <w:t>Written communication</w:t>
      </w:r>
    </w:p>
    <w:p w:rsidR="00E934C0" w:rsidRPr="0090797E" w:rsidRDefault="00E934C0" w:rsidP="00E934C0">
      <w:pPr>
        <w:numPr>
          <w:ilvl w:val="0"/>
          <w:numId w:val="19"/>
        </w:numPr>
        <w:tabs>
          <w:tab w:val="clear" w:pos="1440"/>
          <w:tab w:val="left" w:pos="720"/>
        </w:tabs>
        <w:spacing w:after="0" w:line="240" w:lineRule="auto"/>
        <w:ind w:left="1080"/>
        <w:jc w:val="both"/>
        <w:rPr>
          <w:rFonts w:ascii="Arial" w:hAnsi="Arial" w:cs="Arial"/>
        </w:rPr>
      </w:pPr>
      <w:r w:rsidRPr="0090797E">
        <w:rPr>
          <w:rFonts w:ascii="Arial" w:hAnsi="Arial" w:cs="Arial"/>
        </w:rPr>
        <w:t>Use of personal data for purposes other than that agreed</w:t>
      </w:r>
    </w:p>
    <w:p w:rsidR="00E934C0" w:rsidRPr="0090797E" w:rsidRDefault="00E934C0" w:rsidP="00E934C0">
      <w:pPr>
        <w:numPr>
          <w:ilvl w:val="0"/>
          <w:numId w:val="19"/>
        </w:numPr>
        <w:tabs>
          <w:tab w:val="clear" w:pos="1440"/>
          <w:tab w:val="left" w:pos="720"/>
        </w:tabs>
        <w:spacing w:after="0" w:line="240" w:lineRule="auto"/>
        <w:ind w:left="1080"/>
        <w:jc w:val="both"/>
        <w:rPr>
          <w:rFonts w:ascii="Arial" w:hAnsi="Arial" w:cs="Arial"/>
        </w:rPr>
      </w:pPr>
      <w:r w:rsidRPr="0090797E">
        <w:rPr>
          <w:rFonts w:ascii="Arial" w:hAnsi="Arial" w:cs="Arial"/>
        </w:rPr>
        <w:t>Access arrangements to shared records and databases</w:t>
      </w:r>
    </w:p>
    <w:p w:rsidR="00E934C0" w:rsidRPr="0090797E" w:rsidRDefault="00E934C0" w:rsidP="00E934C0">
      <w:pPr>
        <w:numPr>
          <w:ilvl w:val="0"/>
          <w:numId w:val="19"/>
        </w:numPr>
        <w:tabs>
          <w:tab w:val="clear" w:pos="1440"/>
          <w:tab w:val="left" w:pos="720"/>
        </w:tabs>
        <w:spacing w:after="0" w:line="240" w:lineRule="auto"/>
        <w:ind w:left="1080"/>
        <w:jc w:val="both"/>
        <w:rPr>
          <w:rFonts w:ascii="Arial" w:hAnsi="Arial" w:cs="Arial"/>
        </w:rPr>
      </w:pPr>
      <w:r w:rsidRPr="0090797E">
        <w:rPr>
          <w:rFonts w:ascii="Arial" w:hAnsi="Arial" w:cs="Arial"/>
        </w:rPr>
        <w:t>Secure storage and disposal of confidential data</w:t>
      </w:r>
    </w:p>
    <w:p w:rsidR="00E934C0" w:rsidRDefault="00E934C0" w:rsidP="00E934C0">
      <w:pPr>
        <w:tabs>
          <w:tab w:val="left" w:pos="720"/>
        </w:tabs>
        <w:ind w:left="720" w:hanging="720"/>
        <w:jc w:val="both"/>
        <w:rPr>
          <w:rFonts w:ascii="Arial" w:hAnsi="Arial" w:cs="Arial"/>
        </w:rPr>
      </w:pPr>
    </w:p>
    <w:p w:rsidR="00E934C0" w:rsidRPr="0090797E" w:rsidRDefault="00E934C0" w:rsidP="00E934C0">
      <w:pPr>
        <w:tabs>
          <w:tab w:val="left" w:pos="720"/>
        </w:tabs>
        <w:ind w:left="720" w:hanging="720"/>
        <w:jc w:val="both"/>
        <w:rPr>
          <w:rFonts w:ascii="Arial" w:hAnsi="Arial" w:cs="Arial"/>
        </w:rPr>
      </w:pPr>
      <w:r>
        <w:rPr>
          <w:rFonts w:ascii="Arial" w:hAnsi="Arial" w:cs="Arial"/>
        </w:rPr>
        <w:tab/>
      </w:r>
      <w:r w:rsidRPr="0090797E">
        <w:rPr>
          <w:rFonts w:ascii="Arial" w:hAnsi="Arial" w:cs="Arial"/>
        </w:rPr>
        <w:t xml:space="preserve">These policies, procedures or guidelines should be subject to regular monitoring and all organisations, as data controllers, should evidence that they have checked that their </w:t>
      </w:r>
      <w:r>
        <w:rPr>
          <w:rFonts w:ascii="Arial" w:hAnsi="Arial" w:cs="Arial"/>
        </w:rPr>
        <w:t>data shared with 3</w:t>
      </w:r>
      <w:r w:rsidRPr="00614A6C">
        <w:rPr>
          <w:rFonts w:ascii="Arial" w:hAnsi="Arial" w:cs="Arial"/>
          <w:vertAlign w:val="superscript"/>
        </w:rPr>
        <w:t>rd</w:t>
      </w:r>
      <w:r>
        <w:rPr>
          <w:rFonts w:ascii="Arial" w:hAnsi="Arial" w:cs="Arial"/>
        </w:rPr>
        <w:t xml:space="preserve"> party data processors</w:t>
      </w:r>
      <w:r w:rsidRPr="0090797E">
        <w:rPr>
          <w:rFonts w:ascii="Arial" w:hAnsi="Arial" w:cs="Arial"/>
        </w:rPr>
        <w:t xml:space="preserve"> is being kept and processed correctly</w:t>
      </w:r>
      <w:r>
        <w:rPr>
          <w:rFonts w:ascii="Arial" w:hAnsi="Arial" w:cs="Arial"/>
        </w:rPr>
        <w:t>.</w:t>
      </w:r>
      <w:r w:rsidRPr="0090797E">
        <w:rPr>
          <w:rFonts w:ascii="Arial" w:hAnsi="Arial" w:cs="Arial"/>
        </w:rPr>
        <w:t xml:space="preserve"> </w:t>
      </w:r>
    </w:p>
    <w:p w:rsidR="00E934C0" w:rsidRPr="0090797E" w:rsidRDefault="00E934C0" w:rsidP="00E934C0">
      <w:pPr>
        <w:tabs>
          <w:tab w:val="left" w:pos="720"/>
        </w:tabs>
        <w:ind w:left="720" w:hanging="720"/>
        <w:jc w:val="both"/>
        <w:rPr>
          <w:rFonts w:ascii="Arial" w:hAnsi="Arial" w:cs="Arial"/>
        </w:rPr>
      </w:pPr>
    </w:p>
    <w:p w:rsidR="00E934C0" w:rsidRPr="0090797E" w:rsidRDefault="00E934C0" w:rsidP="00E934C0">
      <w:pPr>
        <w:tabs>
          <w:tab w:val="left" w:pos="720"/>
        </w:tabs>
        <w:ind w:left="720" w:hanging="720"/>
        <w:jc w:val="both"/>
        <w:rPr>
          <w:rFonts w:ascii="Arial" w:hAnsi="Arial" w:cs="Arial"/>
        </w:rPr>
      </w:pPr>
      <w:r w:rsidRPr="0090797E">
        <w:rPr>
          <w:rFonts w:ascii="Arial" w:hAnsi="Arial" w:cs="Arial"/>
        </w:rPr>
        <w:t xml:space="preserve">           Organisations which process personal data must take appropriate measures against unauthorised or unlawful processing and against accidental loss, destruction of or damage to personal data. The Information Commissioner has the statutory power to impose a financial penalty</w:t>
      </w:r>
      <w:r w:rsidRPr="00614A6C">
        <w:rPr>
          <w:rFonts w:ascii="Arial" w:hAnsi="Arial" w:cs="Arial"/>
        </w:rPr>
        <w:t xml:space="preserve"> </w:t>
      </w:r>
      <w:r w:rsidRPr="0090797E">
        <w:rPr>
          <w:rFonts w:ascii="Arial" w:hAnsi="Arial" w:cs="Arial"/>
        </w:rPr>
        <w:t>on an organisation if satisfied that there has been a serious breach of one or more of the Data Protection principles and the breach was likely to cause substantial damage or distress</w:t>
      </w:r>
      <w:r>
        <w:rPr>
          <w:rFonts w:ascii="Arial" w:hAnsi="Arial" w:cs="Arial"/>
        </w:rPr>
        <w:t>. There are two levels of fines. The first is up to €10 million or 2% of the company’s annual turnover of the previous financial year which ever is the higher. The second is up to €20 Million or 4% of the company’s global annual turnover for the previous financial year whichever is the higher.</w:t>
      </w:r>
    </w:p>
    <w:p w:rsidR="00E934C0" w:rsidRPr="0090797E" w:rsidRDefault="00E934C0" w:rsidP="00E934C0">
      <w:pPr>
        <w:tabs>
          <w:tab w:val="left" w:pos="720"/>
        </w:tabs>
        <w:ind w:left="720" w:hanging="720"/>
        <w:jc w:val="both"/>
        <w:rPr>
          <w:rFonts w:ascii="Arial" w:hAnsi="Arial" w:cs="Arial"/>
        </w:rPr>
      </w:pPr>
    </w:p>
    <w:p w:rsidR="00E934C0" w:rsidRPr="0090797E" w:rsidRDefault="00E934C0" w:rsidP="00E934C0">
      <w:pPr>
        <w:numPr>
          <w:ilvl w:val="1"/>
          <w:numId w:val="39"/>
        </w:numPr>
        <w:tabs>
          <w:tab w:val="left" w:pos="720"/>
        </w:tabs>
        <w:spacing w:after="0" w:line="240" w:lineRule="auto"/>
        <w:jc w:val="both"/>
        <w:rPr>
          <w:rFonts w:ascii="Arial" w:hAnsi="Arial" w:cs="Arial"/>
          <w:b/>
        </w:rPr>
      </w:pPr>
      <w:r>
        <w:rPr>
          <w:rFonts w:ascii="Arial" w:hAnsi="Arial" w:cs="Arial"/>
          <w:b/>
        </w:rPr>
        <w:t>Data security and protection</w:t>
      </w:r>
      <w:r w:rsidRPr="0090797E">
        <w:rPr>
          <w:rFonts w:ascii="Arial" w:hAnsi="Arial" w:cs="Arial"/>
          <w:b/>
        </w:rPr>
        <w:t xml:space="preserve"> Toolkit</w:t>
      </w:r>
    </w:p>
    <w:p w:rsidR="00E934C0" w:rsidRPr="0090797E" w:rsidRDefault="00E934C0" w:rsidP="00E934C0">
      <w:pPr>
        <w:tabs>
          <w:tab w:val="left" w:pos="720"/>
        </w:tabs>
        <w:ind w:left="720"/>
        <w:jc w:val="both"/>
        <w:rPr>
          <w:rFonts w:ascii="Arial" w:hAnsi="Arial" w:cs="Arial"/>
        </w:rPr>
      </w:pPr>
      <w:r w:rsidRPr="0090797E">
        <w:rPr>
          <w:rFonts w:ascii="Arial" w:hAnsi="Arial" w:cs="Arial"/>
        </w:rPr>
        <w:t>The</w:t>
      </w:r>
      <w:r>
        <w:rPr>
          <w:rFonts w:ascii="Arial" w:hAnsi="Arial" w:cs="Arial"/>
        </w:rPr>
        <w:t xml:space="preserve"> Data security and protection</w:t>
      </w:r>
      <w:r w:rsidRPr="0090797E">
        <w:rPr>
          <w:rFonts w:ascii="Arial" w:hAnsi="Arial" w:cs="Arial"/>
        </w:rPr>
        <w:t xml:space="preserve"> Toolkit (</w:t>
      </w:r>
      <w:r>
        <w:rPr>
          <w:rFonts w:ascii="Arial" w:hAnsi="Arial" w:cs="Arial"/>
        </w:rPr>
        <w:t>DSP</w:t>
      </w:r>
      <w:r w:rsidRPr="0090797E">
        <w:rPr>
          <w:rFonts w:ascii="Arial" w:hAnsi="Arial" w:cs="Arial"/>
        </w:rPr>
        <w:t>T) is an online tool that enables organisations to measure their performance against the information governance requirements.</w:t>
      </w:r>
    </w:p>
    <w:p w:rsidR="00E934C0" w:rsidRPr="0090797E" w:rsidRDefault="00E934C0" w:rsidP="00E934C0">
      <w:pPr>
        <w:numPr>
          <w:ilvl w:val="0"/>
          <w:numId w:val="41"/>
        </w:numPr>
        <w:spacing w:before="100" w:beforeAutospacing="1" w:after="100" w:afterAutospacing="1" w:line="240" w:lineRule="auto"/>
        <w:rPr>
          <w:rFonts w:ascii="Arial" w:hAnsi="Arial" w:cs="Arial"/>
        </w:rPr>
      </w:pPr>
      <w:r w:rsidRPr="0090797E">
        <w:rPr>
          <w:rFonts w:ascii="Arial" w:hAnsi="Arial" w:cs="Arial"/>
        </w:rPr>
        <w:t>To provide organisations with a means of self</w:t>
      </w:r>
      <w:r>
        <w:rPr>
          <w:rFonts w:ascii="Arial" w:hAnsi="Arial" w:cs="Arial"/>
        </w:rPr>
        <w:t>-</w:t>
      </w:r>
      <w:r w:rsidRPr="0090797E">
        <w:rPr>
          <w:rFonts w:ascii="Arial" w:hAnsi="Arial" w:cs="Arial"/>
        </w:rPr>
        <w:t xml:space="preserve"> assessing performance against key aspects of information governance, the toolkit contains a set of six initiatives or work areas as described below. </w:t>
      </w:r>
    </w:p>
    <w:p w:rsidR="00E934C0" w:rsidRPr="0090797E" w:rsidRDefault="00E934C0" w:rsidP="00E934C0">
      <w:pPr>
        <w:numPr>
          <w:ilvl w:val="2"/>
          <w:numId w:val="42"/>
        </w:numPr>
        <w:spacing w:before="100" w:beforeAutospacing="1" w:after="100" w:afterAutospacing="1" w:line="240" w:lineRule="auto"/>
        <w:rPr>
          <w:rFonts w:ascii="Arial" w:hAnsi="Arial" w:cs="Arial"/>
        </w:rPr>
      </w:pPr>
      <w:r w:rsidRPr="0090797E">
        <w:rPr>
          <w:rFonts w:ascii="Arial" w:hAnsi="Arial" w:cs="Arial"/>
        </w:rPr>
        <w:t xml:space="preserve">Information Governance Management </w:t>
      </w:r>
    </w:p>
    <w:p w:rsidR="00E934C0" w:rsidRPr="0090797E" w:rsidRDefault="00E934C0" w:rsidP="00E934C0">
      <w:pPr>
        <w:numPr>
          <w:ilvl w:val="2"/>
          <w:numId w:val="42"/>
        </w:numPr>
        <w:spacing w:before="100" w:beforeAutospacing="1" w:after="100" w:afterAutospacing="1" w:line="240" w:lineRule="auto"/>
        <w:rPr>
          <w:rFonts w:ascii="Arial" w:hAnsi="Arial" w:cs="Arial"/>
        </w:rPr>
      </w:pPr>
      <w:r w:rsidRPr="0090797E">
        <w:rPr>
          <w:rFonts w:ascii="Arial" w:hAnsi="Arial" w:cs="Arial"/>
        </w:rPr>
        <w:t xml:space="preserve">Confidentiality and Data Protection Assurance </w:t>
      </w:r>
    </w:p>
    <w:p w:rsidR="00E934C0" w:rsidRPr="0090797E" w:rsidRDefault="00E934C0" w:rsidP="00E934C0">
      <w:pPr>
        <w:numPr>
          <w:ilvl w:val="2"/>
          <w:numId w:val="42"/>
        </w:numPr>
        <w:spacing w:before="100" w:beforeAutospacing="1" w:after="100" w:afterAutospacing="1" w:line="240" w:lineRule="auto"/>
        <w:rPr>
          <w:rFonts w:ascii="Arial" w:hAnsi="Arial" w:cs="Arial"/>
        </w:rPr>
      </w:pPr>
      <w:r w:rsidRPr="0090797E">
        <w:rPr>
          <w:rFonts w:ascii="Arial" w:hAnsi="Arial" w:cs="Arial"/>
        </w:rPr>
        <w:t xml:space="preserve">Information Security Assurance </w:t>
      </w:r>
    </w:p>
    <w:p w:rsidR="00E934C0" w:rsidRPr="0090797E" w:rsidRDefault="00E934C0" w:rsidP="00E934C0">
      <w:pPr>
        <w:numPr>
          <w:ilvl w:val="2"/>
          <w:numId w:val="42"/>
        </w:numPr>
        <w:spacing w:before="100" w:beforeAutospacing="1" w:after="100" w:afterAutospacing="1" w:line="240" w:lineRule="auto"/>
        <w:rPr>
          <w:rFonts w:ascii="Arial" w:hAnsi="Arial" w:cs="Arial"/>
        </w:rPr>
      </w:pPr>
      <w:r w:rsidRPr="0090797E">
        <w:rPr>
          <w:rFonts w:ascii="Arial" w:hAnsi="Arial" w:cs="Arial"/>
        </w:rPr>
        <w:t xml:space="preserve">Clinical Information Assurance </w:t>
      </w:r>
    </w:p>
    <w:p w:rsidR="00E934C0" w:rsidRPr="0090797E" w:rsidRDefault="00E934C0" w:rsidP="00E934C0">
      <w:pPr>
        <w:numPr>
          <w:ilvl w:val="2"/>
          <w:numId w:val="42"/>
        </w:numPr>
        <w:spacing w:before="100" w:beforeAutospacing="1" w:after="100" w:afterAutospacing="1" w:line="240" w:lineRule="auto"/>
        <w:rPr>
          <w:rFonts w:ascii="Arial" w:hAnsi="Arial" w:cs="Arial"/>
        </w:rPr>
      </w:pPr>
      <w:r w:rsidRPr="0090797E">
        <w:rPr>
          <w:rFonts w:ascii="Arial" w:hAnsi="Arial" w:cs="Arial"/>
        </w:rPr>
        <w:t xml:space="preserve">Secondary Uses Assurance </w:t>
      </w:r>
    </w:p>
    <w:p w:rsidR="00E934C0" w:rsidRPr="0090797E" w:rsidRDefault="00E934C0" w:rsidP="00E934C0">
      <w:pPr>
        <w:numPr>
          <w:ilvl w:val="2"/>
          <w:numId w:val="42"/>
        </w:numPr>
        <w:spacing w:before="100" w:beforeAutospacing="1" w:after="100" w:afterAutospacing="1" w:line="240" w:lineRule="auto"/>
        <w:rPr>
          <w:rFonts w:ascii="Arial" w:hAnsi="Arial" w:cs="Arial"/>
        </w:rPr>
      </w:pPr>
      <w:r w:rsidRPr="0090797E">
        <w:rPr>
          <w:rFonts w:ascii="Arial" w:hAnsi="Arial" w:cs="Arial"/>
        </w:rPr>
        <w:t>Corporate Information Assurance</w:t>
      </w:r>
    </w:p>
    <w:p w:rsidR="00E934C0" w:rsidRDefault="00E934C0" w:rsidP="00E934C0">
      <w:pPr>
        <w:pStyle w:val="NormalWeb"/>
        <w:ind w:left="720"/>
        <w:rPr>
          <w:rFonts w:ascii="Arial" w:hAnsi="Arial" w:cs="Arial"/>
          <w:sz w:val="22"/>
          <w:szCs w:val="22"/>
        </w:rPr>
      </w:pPr>
      <w:r w:rsidRPr="0090797E">
        <w:rPr>
          <w:rFonts w:ascii="Arial" w:hAnsi="Arial" w:cs="Arial"/>
          <w:sz w:val="22"/>
          <w:szCs w:val="22"/>
        </w:rPr>
        <w:t>Within: General Practices, Commercial Third Parties, NHS Business Partners, Social Care Organisations, Pharmacies and all other NHS Organisations.</w:t>
      </w:r>
    </w:p>
    <w:p w:rsidR="00E934C0" w:rsidRPr="00C744CE" w:rsidRDefault="00E934C0" w:rsidP="00E934C0">
      <w:pPr>
        <w:pStyle w:val="NormalWeb"/>
        <w:ind w:left="720"/>
      </w:pPr>
      <w:r>
        <w:rPr>
          <w:rFonts w:ascii="Arial" w:hAnsi="Arial" w:cs="Arial"/>
          <w:sz w:val="22"/>
          <w:szCs w:val="22"/>
        </w:rPr>
        <w:t>Note: V15 of the DSP Toolkit is very different in look, content and requirement and is expected to be released in June 2018</w:t>
      </w:r>
    </w:p>
    <w:p w:rsidR="00E934C0" w:rsidRPr="004B2CC3" w:rsidRDefault="00E934C0" w:rsidP="00E934C0">
      <w:pPr>
        <w:tabs>
          <w:tab w:val="left" w:pos="720"/>
        </w:tabs>
        <w:jc w:val="both"/>
        <w:rPr>
          <w:rFonts w:ascii="Arial" w:hAnsi="Arial" w:cs="Arial"/>
        </w:rPr>
      </w:pPr>
    </w:p>
    <w:p w:rsidR="00E934C0" w:rsidRPr="004B2CC3" w:rsidRDefault="00E934C0" w:rsidP="00E934C0">
      <w:pPr>
        <w:jc w:val="both"/>
        <w:rPr>
          <w:rFonts w:ascii="Arial" w:hAnsi="Arial" w:cs="Arial"/>
          <w:b/>
          <w:bCs/>
        </w:rPr>
      </w:pPr>
      <w:r>
        <w:rPr>
          <w:rFonts w:ascii="Arial" w:hAnsi="Arial" w:cs="Arial"/>
          <w:b/>
          <w:bCs/>
        </w:rPr>
        <w:t>5.4</w:t>
      </w:r>
      <w:r w:rsidRPr="004B2CC3">
        <w:rPr>
          <w:rFonts w:ascii="Arial" w:hAnsi="Arial" w:cs="Arial"/>
          <w:b/>
          <w:bCs/>
        </w:rPr>
        <w:t xml:space="preserve">     Induction and continuing education </w:t>
      </w:r>
    </w:p>
    <w:p w:rsidR="00E934C0" w:rsidRPr="004B2CC3" w:rsidRDefault="00E934C0" w:rsidP="00E934C0">
      <w:pPr>
        <w:tabs>
          <w:tab w:val="left" w:pos="720"/>
        </w:tabs>
        <w:ind w:left="720" w:hanging="720"/>
        <w:jc w:val="both"/>
        <w:rPr>
          <w:rFonts w:ascii="Arial" w:hAnsi="Arial" w:cs="Arial"/>
          <w:b/>
          <w:bCs/>
        </w:rPr>
      </w:pPr>
    </w:p>
    <w:p w:rsidR="00E934C0" w:rsidRPr="00C744CE" w:rsidRDefault="00E934C0" w:rsidP="00E934C0">
      <w:pPr>
        <w:tabs>
          <w:tab w:val="left" w:pos="720"/>
        </w:tabs>
        <w:ind w:left="720" w:hanging="720"/>
        <w:jc w:val="both"/>
        <w:rPr>
          <w:rFonts w:ascii="Arial" w:hAnsi="Arial" w:cs="Arial"/>
          <w:color w:val="FF0000"/>
        </w:rPr>
      </w:pPr>
      <w:r w:rsidRPr="004B2CC3">
        <w:rPr>
          <w:rFonts w:ascii="Arial" w:hAnsi="Arial" w:cs="Arial"/>
        </w:rPr>
        <w:tab/>
        <w:t xml:space="preserve">To support the implementation of the above-mentioned policies and procedures appropriate staff induction, </w:t>
      </w:r>
      <w:r w:rsidRPr="0090797E">
        <w:rPr>
          <w:rFonts w:ascii="Arial" w:hAnsi="Arial" w:cs="Arial"/>
        </w:rPr>
        <w:t xml:space="preserve">training programmes and awareness raising sessions </w:t>
      </w:r>
      <w:r>
        <w:rPr>
          <w:rFonts w:ascii="Arial" w:hAnsi="Arial" w:cs="Arial"/>
        </w:rPr>
        <w:t>are mandatory for all staff</w:t>
      </w:r>
      <w:r w:rsidRPr="0090797E">
        <w:rPr>
          <w:rFonts w:ascii="Arial" w:hAnsi="Arial" w:cs="Arial"/>
        </w:rPr>
        <w:t xml:space="preserve"> within the organisation. All training must include all aspects of</w:t>
      </w:r>
      <w:r>
        <w:rPr>
          <w:rFonts w:ascii="Arial" w:hAnsi="Arial" w:cs="Arial"/>
        </w:rPr>
        <w:t xml:space="preserve"> Data protection,</w:t>
      </w:r>
      <w:r w:rsidRPr="0090797E">
        <w:rPr>
          <w:rFonts w:ascii="Arial" w:hAnsi="Arial" w:cs="Arial"/>
        </w:rPr>
        <w:t xml:space="preserve"> information security and safe data transfers.</w:t>
      </w:r>
    </w:p>
    <w:p w:rsidR="00E934C0" w:rsidRDefault="00E934C0" w:rsidP="00E934C0">
      <w:pPr>
        <w:tabs>
          <w:tab w:val="left" w:pos="720"/>
        </w:tabs>
        <w:ind w:left="720" w:hanging="720"/>
        <w:jc w:val="both"/>
        <w:rPr>
          <w:rFonts w:ascii="Arial" w:hAnsi="Arial" w:cs="Arial"/>
        </w:rPr>
      </w:pPr>
    </w:p>
    <w:p w:rsidR="00E934C0" w:rsidRPr="004B2CC3" w:rsidRDefault="00E934C0" w:rsidP="00E934C0">
      <w:pPr>
        <w:pStyle w:val="Heading1"/>
        <w:rPr>
          <w:rFonts w:ascii="Arial" w:hAnsi="Arial" w:cs="Arial"/>
          <w:sz w:val="22"/>
          <w:szCs w:val="22"/>
        </w:rPr>
      </w:pPr>
      <w:r w:rsidRPr="004B2CC3">
        <w:rPr>
          <w:rFonts w:ascii="Arial" w:hAnsi="Arial" w:cs="Arial"/>
          <w:sz w:val="22"/>
          <w:szCs w:val="22"/>
        </w:rPr>
        <w:t>5.</w:t>
      </w:r>
      <w:r>
        <w:rPr>
          <w:rFonts w:ascii="Arial" w:hAnsi="Arial" w:cs="Arial"/>
          <w:sz w:val="22"/>
          <w:szCs w:val="22"/>
        </w:rPr>
        <w:t>5</w:t>
      </w:r>
      <w:r w:rsidRPr="004B2CC3">
        <w:rPr>
          <w:rFonts w:ascii="Arial" w:hAnsi="Arial" w:cs="Arial"/>
          <w:b w:val="0"/>
          <w:sz w:val="22"/>
          <w:szCs w:val="22"/>
        </w:rPr>
        <w:tab/>
      </w:r>
      <w:r w:rsidRPr="004B2CC3">
        <w:rPr>
          <w:rFonts w:ascii="Arial" w:hAnsi="Arial" w:cs="Arial"/>
          <w:sz w:val="22"/>
          <w:szCs w:val="22"/>
        </w:rPr>
        <w:t>Data Quality</w:t>
      </w:r>
    </w:p>
    <w:p w:rsidR="00E934C0" w:rsidRPr="004B2CC3" w:rsidRDefault="00E934C0" w:rsidP="00E934C0">
      <w:pPr>
        <w:rPr>
          <w:rFonts w:ascii="Arial" w:hAnsi="Arial" w:cs="Arial"/>
          <w:b/>
          <w:bCs/>
        </w:rPr>
      </w:pPr>
    </w:p>
    <w:p w:rsidR="00E934C0" w:rsidRPr="004B2CC3" w:rsidRDefault="00E934C0" w:rsidP="00E934C0">
      <w:pPr>
        <w:ind w:left="720"/>
        <w:rPr>
          <w:rFonts w:ascii="Arial" w:hAnsi="Arial" w:cs="Arial"/>
        </w:rPr>
      </w:pPr>
      <w:r w:rsidRPr="004B2CC3">
        <w:rPr>
          <w:rFonts w:ascii="Arial" w:hAnsi="Arial" w:cs="Arial"/>
        </w:rPr>
        <w:t>Shared data needs to be of sufficient quality for its intended purpose; this is an essential requirement to all data users and underpins the timely and effective delivery of services to those in need.  Several characteristics of good data quality have been identified and in summary they are:</w:t>
      </w:r>
    </w:p>
    <w:p w:rsidR="00E934C0" w:rsidRPr="004B2CC3" w:rsidRDefault="00E934C0" w:rsidP="00E934C0">
      <w:pPr>
        <w:rPr>
          <w:rFonts w:ascii="Arial" w:hAnsi="Arial" w:cs="Arial"/>
        </w:rPr>
      </w:pPr>
    </w:p>
    <w:p w:rsidR="00E934C0" w:rsidRPr="004B2CC3" w:rsidRDefault="00E934C0" w:rsidP="00E934C0">
      <w:pPr>
        <w:ind w:left="720"/>
        <w:rPr>
          <w:rFonts w:ascii="Arial" w:hAnsi="Arial" w:cs="Arial"/>
        </w:rPr>
      </w:pPr>
      <w:r w:rsidRPr="004B2CC3">
        <w:rPr>
          <w:rFonts w:ascii="Arial" w:hAnsi="Arial" w:cs="Arial"/>
          <w:b/>
          <w:bCs/>
        </w:rPr>
        <w:t xml:space="preserve">Accuracy </w:t>
      </w:r>
      <w:r w:rsidRPr="004B2CC3">
        <w:rPr>
          <w:rFonts w:ascii="Arial" w:hAnsi="Arial" w:cs="Arial"/>
        </w:rPr>
        <w:t>– Data should be accurate so as to present a fair picture of circumstances and enable informed decision-making at all appropriate levels.  Definitions for data should be specific and unambiguous.</w:t>
      </w:r>
    </w:p>
    <w:p w:rsidR="00E934C0" w:rsidRPr="004B2CC3" w:rsidRDefault="00E934C0" w:rsidP="00E934C0">
      <w:pPr>
        <w:rPr>
          <w:rFonts w:ascii="Arial" w:hAnsi="Arial" w:cs="Arial"/>
        </w:rPr>
      </w:pPr>
    </w:p>
    <w:p w:rsidR="00E934C0" w:rsidRPr="004B2CC3" w:rsidRDefault="00E934C0" w:rsidP="00E934C0">
      <w:pPr>
        <w:ind w:left="720"/>
        <w:rPr>
          <w:rFonts w:ascii="Arial" w:hAnsi="Arial" w:cs="Arial"/>
        </w:rPr>
      </w:pPr>
      <w:r w:rsidRPr="004B2CC3">
        <w:rPr>
          <w:rFonts w:ascii="Arial" w:hAnsi="Arial" w:cs="Arial"/>
          <w:b/>
          <w:bCs/>
        </w:rPr>
        <w:t>Validity</w:t>
      </w:r>
      <w:r w:rsidRPr="004B2CC3">
        <w:rPr>
          <w:rFonts w:ascii="Arial" w:hAnsi="Arial" w:cs="Arial"/>
        </w:rPr>
        <w:t xml:space="preserve"> – Data should represent clearly and appropriately the intended result and should be used in accordance with the correct application of any rules or definitions.  </w:t>
      </w:r>
    </w:p>
    <w:p w:rsidR="00E934C0" w:rsidRPr="004B2CC3" w:rsidRDefault="00E934C0" w:rsidP="00E934C0">
      <w:pPr>
        <w:ind w:left="720"/>
        <w:rPr>
          <w:rFonts w:ascii="Arial" w:hAnsi="Arial" w:cs="Arial"/>
        </w:rPr>
      </w:pPr>
    </w:p>
    <w:p w:rsidR="00E934C0" w:rsidRPr="004B2CC3" w:rsidRDefault="00E934C0" w:rsidP="00E934C0">
      <w:pPr>
        <w:ind w:left="720"/>
        <w:rPr>
          <w:rFonts w:ascii="Arial" w:hAnsi="Arial" w:cs="Arial"/>
        </w:rPr>
      </w:pPr>
      <w:r w:rsidRPr="004B2CC3">
        <w:rPr>
          <w:rFonts w:ascii="Arial" w:hAnsi="Arial" w:cs="Arial"/>
          <w:b/>
          <w:bCs/>
        </w:rPr>
        <w:t xml:space="preserve">Reliability </w:t>
      </w:r>
      <w:r w:rsidRPr="004B2CC3">
        <w:rPr>
          <w:rFonts w:ascii="Arial" w:hAnsi="Arial" w:cs="Arial"/>
        </w:rPr>
        <w:t>– Data should reflect stable and consistent data collection processes that need to be fit for purpose and incorporate controls and verification procedures.</w:t>
      </w:r>
    </w:p>
    <w:p w:rsidR="00E934C0" w:rsidRPr="004B2CC3" w:rsidRDefault="00E934C0" w:rsidP="00E934C0">
      <w:pPr>
        <w:ind w:left="720"/>
        <w:rPr>
          <w:rFonts w:ascii="Arial" w:hAnsi="Arial" w:cs="Arial"/>
        </w:rPr>
      </w:pPr>
    </w:p>
    <w:p w:rsidR="00E934C0" w:rsidRPr="0090797E" w:rsidRDefault="00E934C0" w:rsidP="00E934C0">
      <w:pPr>
        <w:ind w:left="720"/>
        <w:rPr>
          <w:rFonts w:ascii="Arial" w:hAnsi="Arial" w:cs="Arial"/>
        </w:rPr>
      </w:pPr>
      <w:r w:rsidRPr="004B2CC3">
        <w:rPr>
          <w:rFonts w:ascii="Arial" w:hAnsi="Arial" w:cs="Arial"/>
          <w:b/>
          <w:bCs/>
        </w:rPr>
        <w:t xml:space="preserve">Timeliness </w:t>
      </w:r>
      <w:r w:rsidRPr="004B2CC3">
        <w:rPr>
          <w:rFonts w:ascii="Arial" w:hAnsi="Arial" w:cs="Arial"/>
        </w:rPr>
        <w:t xml:space="preserve">– Data input should occur on a regular ongoing basis rather than being stored to be input </w:t>
      </w:r>
      <w:r w:rsidRPr="0090797E">
        <w:rPr>
          <w:rFonts w:ascii="Arial" w:hAnsi="Arial" w:cs="Arial"/>
        </w:rPr>
        <w:t>later.  Verification procedures should be as close to the point of input as possible.  Data must not be retained for longer than is necessary.</w:t>
      </w:r>
    </w:p>
    <w:p w:rsidR="00E934C0" w:rsidRPr="0090797E" w:rsidRDefault="00E934C0" w:rsidP="00E934C0">
      <w:pPr>
        <w:ind w:left="720"/>
        <w:rPr>
          <w:rFonts w:ascii="Arial" w:hAnsi="Arial" w:cs="Arial"/>
        </w:rPr>
      </w:pPr>
    </w:p>
    <w:p w:rsidR="00E934C0" w:rsidRPr="004B2CC3" w:rsidRDefault="00E934C0" w:rsidP="00E934C0">
      <w:pPr>
        <w:ind w:left="720"/>
        <w:rPr>
          <w:rFonts w:ascii="Arial" w:hAnsi="Arial" w:cs="Arial"/>
        </w:rPr>
      </w:pPr>
      <w:r w:rsidRPr="0090797E">
        <w:rPr>
          <w:rFonts w:ascii="Arial" w:hAnsi="Arial" w:cs="Arial"/>
          <w:b/>
          <w:bCs/>
        </w:rPr>
        <w:t>Relevance</w:t>
      </w:r>
      <w:r w:rsidRPr="0090797E">
        <w:rPr>
          <w:rFonts w:ascii="Arial" w:hAnsi="Arial" w:cs="Arial"/>
        </w:rPr>
        <w:t xml:space="preserve"> – Data collected should</w:t>
      </w:r>
      <w:r w:rsidRPr="004B2CC3">
        <w:rPr>
          <w:rFonts w:ascii="Arial" w:hAnsi="Arial" w:cs="Arial"/>
        </w:rPr>
        <w:t xml:space="preserve"> comprise the specific items of interest only.  Sometimes definitions need to be modified to reflect changing circumstances in services and practices, to ensure that only relevant data of value to users is collected, analysed and used.  </w:t>
      </w:r>
    </w:p>
    <w:p w:rsidR="00E934C0" w:rsidRPr="004B2CC3" w:rsidRDefault="00E934C0" w:rsidP="00E934C0">
      <w:pPr>
        <w:ind w:left="720"/>
        <w:rPr>
          <w:rFonts w:ascii="Arial" w:hAnsi="Arial" w:cs="Arial"/>
        </w:rPr>
      </w:pPr>
    </w:p>
    <w:p w:rsidR="00E934C0" w:rsidRDefault="00E934C0" w:rsidP="00E934C0">
      <w:pPr>
        <w:ind w:left="720"/>
        <w:rPr>
          <w:rFonts w:ascii="Arial" w:hAnsi="Arial" w:cs="Arial"/>
        </w:rPr>
      </w:pPr>
      <w:r w:rsidRPr="004B2CC3">
        <w:rPr>
          <w:rFonts w:ascii="Arial" w:hAnsi="Arial" w:cs="Arial"/>
          <w:b/>
          <w:bCs/>
        </w:rPr>
        <w:t xml:space="preserve">Completeness </w:t>
      </w:r>
      <w:r w:rsidRPr="004B2CC3">
        <w:rPr>
          <w:rFonts w:ascii="Arial" w:hAnsi="Arial" w:cs="Arial"/>
        </w:rPr>
        <w:t xml:space="preserve">– All the relevant data must be recorded.  Missing or invalid data can lead to incorrect judgement and poor decision-making. </w:t>
      </w:r>
    </w:p>
    <w:p w:rsidR="00E934C0" w:rsidRDefault="00E934C0" w:rsidP="00E934C0">
      <w:pPr>
        <w:ind w:left="720"/>
        <w:rPr>
          <w:rFonts w:ascii="Arial" w:hAnsi="Arial" w:cs="Arial"/>
        </w:rPr>
      </w:pPr>
    </w:p>
    <w:p w:rsidR="00E934C0" w:rsidRPr="004B2CC3" w:rsidRDefault="00E934C0" w:rsidP="00E934C0">
      <w:pPr>
        <w:tabs>
          <w:tab w:val="left" w:pos="720"/>
        </w:tabs>
        <w:ind w:left="720" w:hanging="720"/>
        <w:jc w:val="both"/>
        <w:rPr>
          <w:rFonts w:ascii="Arial" w:hAnsi="Arial" w:cs="Arial"/>
          <w:b/>
          <w:bCs/>
        </w:rPr>
      </w:pPr>
      <w:r w:rsidRPr="004B2CC3">
        <w:rPr>
          <w:rFonts w:ascii="Arial" w:hAnsi="Arial" w:cs="Arial"/>
          <w:b/>
          <w:bCs/>
        </w:rPr>
        <w:t xml:space="preserve">6. </w:t>
      </w:r>
      <w:r w:rsidRPr="004B2CC3">
        <w:rPr>
          <w:rFonts w:ascii="Arial" w:hAnsi="Arial" w:cs="Arial"/>
          <w:b/>
          <w:bCs/>
        </w:rPr>
        <w:tab/>
      </w:r>
      <w:r w:rsidRPr="00921323">
        <w:rPr>
          <w:rFonts w:ascii="Arial" w:hAnsi="Arial" w:cs="Arial"/>
          <w:b/>
          <w:bCs/>
          <w:szCs w:val="24"/>
        </w:rPr>
        <w:t>Approval, implementation and review</w:t>
      </w:r>
    </w:p>
    <w:p w:rsidR="00E934C0" w:rsidRPr="004B2CC3" w:rsidRDefault="00E934C0" w:rsidP="00E934C0">
      <w:pPr>
        <w:ind w:left="360" w:hanging="720"/>
        <w:jc w:val="both"/>
        <w:rPr>
          <w:rFonts w:ascii="Arial" w:hAnsi="Arial" w:cs="Arial"/>
          <w:b/>
          <w:bCs/>
        </w:rPr>
      </w:pPr>
    </w:p>
    <w:p w:rsidR="00E934C0" w:rsidRPr="004B2CC3" w:rsidRDefault="00E934C0" w:rsidP="00E934C0">
      <w:pPr>
        <w:numPr>
          <w:ilvl w:val="1"/>
          <w:numId w:val="12"/>
        </w:numPr>
        <w:tabs>
          <w:tab w:val="clear" w:pos="420"/>
          <w:tab w:val="num" w:pos="720"/>
        </w:tabs>
        <w:spacing w:after="0" w:line="240" w:lineRule="auto"/>
        <w:ind w:left="720" w:hanging="720"/>
        <w:jc w:val="both"/>
        <w:rPr>
          <w:rFonts w:ascii="Arial" w:hAnsi="Arial" w:cs="Arial"/>
          <w:b/>
          <w:bCs/>
        </w:rPr>
      </w:pPr>
      <w:r w:rsidRPr="004B2CC3">
        <w:rPr>
          <w:rFonts w:ascii="Arial" w:hAnsi="Arial" w:cs="Arial"/>
          <w:b/>
          <w:bCs/>
        </w:rPr>
        <w:t>Agreeing the protocol</w:t>
      </w:r>
    </w:p>
    <w:p w:rsidR="00E934C0" w:rsidRPr="0090797E" w:rsidRDefault="00E934C0" w:rsidP="00E934C0">
      <w:pPr>
        <w:tabs>
          <w:tab w:val="num" w:pos="720"/>
        </w:tabs>
        <w:ind w:left="720" w:hanging="720"/>
        <w:jc w:val="both"/>
        <w:rPr>
          <w:rFonts w:ascii="Arial" w:hAnsi="Arial" w:cs="Arial"/>
          <w:b/>
          <w:bCs/>
        </w:rPr>
      </w:pPr>
    </w:p>
    <w:p w:rsidR="00E934C0" w:rsidRPr="0090797E" w:rsidRDefault="00E934C0" w:rsidP="00E934C0">
      <w:pPr>
        <w:tabs>
          <w:tab w:val="num" w:pos="720"/>
        </w:tabs>
        <w:ind w:left="720" w:hanging="720"/>
        <w:jc w:val="both"/>
        <w:rPr>
          <w:rFonts w:ascii="Arial" w:hAnsi="Arial" w:cs="Arial"/>
        </w:rPr>
      </w:pPr>
      <w:r w:rsidRPr="0090797E">
        <w:rPr>
          <w:rFonts w:ascii="Arial" w:hAnsi="Arial" w:cs="Arial"/>
        </w:rPr>
        <w:tab/>
        <w:t>This Protocol proposes a consistent approach to the development of data sharing agreements.</w:t>
      </w:r>
      <w:r w:rsidRPr="0090797E">
        <w:rPr>
          <w:rFonts w:ascii="Arial" w:hAnsi="Arial" w:cs="Arial"/>
        </w:rPr>
        <w:tab/>
        <w:t xml:space="preserve">Appendix III provides outline of the formal agreement format. </w:t>
      </w:r>
    </w:p>
    <w:p w:rsidR="00E934C0" w:rsidRPr="0090797E" w:rsidRDefault="00E934C0" w:rsidP="00E934C0">
      <w:pPr>
        <w:tabs>
          <w:tab w:val="num" w:pos="720"/>
        </w:tabs>
        <w:ind w:left="720" w:hanging="720"/>
        <w:jc w:val="both"/>
        <w:rPr>
          <w:rFonts w:ascii="Arial" w:hAnsi="Arial" w:cs="Arial"/>
        </w:rPr>
      </w:pPr>
    </w:p>
    <w:p w:rsidR="00E934C0" w:rsidRPr="00AD06AC" w:rsidRDefault="00E934C0" w:rsidP="00E934C0">
      <w:pPr>
        <w:tabs>
          <w:tab w:val="num" w:pos="720"/>
        </w:tabs>
        <w:jc w:val="both"/>
        <w:rPr>
          <w:rFonts w:ascii="Arial" w:hAnsi="Arial" w:cs="Arial"/>
        </w:rPr>
      </w:pPr>
      <w:r w:rsidRPr="0090797E">
        <w:rPr>
          <w:rFonts w:ascii="Arial" w:hAnsi="Arial" w:cs="Arial"/>
          <w:b/>
          <w:bCs/>
        </w:rPr>
        <w:t>6.2</w:t>
      </w:r>
      <w:r w:rsidRPr="0090797E">
        <w:rPr>
          <w:rFonts w:ascii="Arial" w:hAnsi="Arial" w:cs="Arial"/>
          <w:b/>
          <w:bCs/>
        </w:rPr>
        <w:tab/>
        <w:t>Implementation</w:t>
      </w:r>
      <w:r>
        <w:rPr>
          <w:rFonts w:ascii="Arial" w:hAnsi="Arial" w:cs="Arial"/>
        </w:rPr>
        <w:t xml:space="preserve"> -</w:t>
      </w:r>
      <w:r w:rsidRPr="0090797E">
        <w:rPr>
          <w:rFonts w:ascii="Arial" w:hAnsi="Arial" w:cs="Arial"/>
        </w:rPr>
        <w:t>Following approval of the protocol organisations</w:t>
      </w:r>
      <w:r w:rsidRPr="0090797E" w:rsidDel="0058689A">
        <w:rPr>
          <w:rFonts w:ascii="Arial" w:hAnsi="Arial" w:cs="Arial"/>
        </w:rPr>
        <w:t xml:space="preserve"> </w:t>
      </w:r>
      <w:r w:rsidRPr="0090797E">
        <w:rPr>
          <w:rFonts w:ascii="Arial" w:hAnsi="Arial" w:cs="Arial"/>
        </w:rPr>
        <w:t>will need to take action, either individually or jointly, on the following issues</w:t>
      </w:r>
      <w:r w:rsidRPr="00AD06AC">
        <w:rPr>
          <w:rFonts w:ascii="Arial" w:hAnsi="Arial" w:cs="Arial"/>
        </w:rPr>
        <w:t>:</w:t>
      </w:r>
    </w:p>
    <w:p w:rsidR="00E934C0" w:rsidRDefault="00E934C0" w:rsidP="00E934C0">
      <w:pPr>
        <w:tabs>
          <w:tab w:val="num" w:pos="720"/>
        </w:tabs>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847"/>
      </w:tblGrid>
      <w:tr w:rsidR="00E934C0" w:rsidTr="00E236B0">
        <w:tc>
          <w:tcPr>
            <w:tcW w:w="4261" w:type="dxa"/>
          </w:tcPr>
          <w:p w:rsidR="00E934C0" w:rsidRPr="0090797E" w:rsidRDefault="00E934C0" w:rsidP="00E236B0">
            <w:pPr>
              <w:pStyle w:val="Heading9"/>
              <w:rPr>
                <w:rFonts w:ascii="Arial" w:hAnsi="Arial" w:cs="Arial"/>
              </w:rPr>
            </w:pPr>
            <w:r w:rsidRPr="0090797E">
              <w:rPr>
                <w:rFonts w:ascii="Arial" w:hAnsi="Arial" w:cs="Arial"/>
                <w:szCs w:val="24"/>
              </w:rPr>
              <w:t>Organisation</w:t>
            </w:r>
          </w:p>
        </w:tc>
        <w:tc>
          <w:tcPr>
            <w:tcW w:w="4847" w:type="dxa"/>
          </w:tcPr>
          <w:p w:rsidR="00E934C0" w:rsidRDefault="00E934C0" w:rsidP="00E236B0">
            <w:pPr>
              <w:jc w:val="center"/>
              <w:rPr>
                <w:rFonts w:ascii="Arial" w:hAnsi="Arial" w:cs="Arial"/>
                <w:b/>
                <w:bCs/>
              </w:rPr>
            </w:pPr>
            <w:r>
              <w:rPr>
                <w:rFonts w:ascii="Arial" w:hAnsi="Arial" w:cs="Arial"/>
                <w:b/>
                <w:bCs/>
              </w:rPr>
              <w:t>Actions</w:t>
            </w:r>
          </w:p>
        </w:tc>
      </w:tr>
      <w:tr w:rsidR="00E934C0" w:rsidTr="00E236B0">
        <w:tc>
          <w:tcPr>
            <w:tcW w:w="4261" w:type="dxa"/>
          </w:tcPr>
          <w:p w:rsidR="00E934C0" w:rsidRPr="0090797E" w:rsidRDefault="00E934C0" w:rsidP="00E236B0">
            <w:pPr>
              <w:jc w:val="both"/>
              <w:rPr>
                <w:rFonts w:ascii="Arial" w:hAnsi="Arial" w:cs="Arial"/>
              </w:rPr>
            </w:pPr>
            <w:r w:rsidRPr="0090797E">
              <w:rPr>
                <w:rFonts w:ascii="Arial" w:hAnsi="Arial" w:cs="Arial"/>
              </w:rPr>
              <w:t>All organisations</w:t>
            </w:r>
          </w:p>
        </w:tc>
        <w:tc>
          <w:tcPr>
            <w:tcW w:w="4847" w:type="dxa"/>
          </w:tcPr>
          <w:p w:rsidR="00E934C0" w:rsidRPr="004B2CC3" w:rsidRDefault="00E934C0" w:rsidP="00E934C0">
            <w:pPr>
              <w:numPr>
                <w:ilvl w:val="0"/>
                <w:numId w:val="6"/>
              </w:numPr>
              <w:spacing w:after="0" w:line="240" w:lineRule="auto"/>
              <w:rPr>
                <w:rFonts w:ascii="Arial" w:hAnsi="Arial" w:cs="Arial"/>
              </w:rPr>
            </w:pPr>
            <w:r w:rsidRPr="004B2CC3">
              <w:rPr>
                <w:rFonts w:ascii="Arial" w:hAnsi="Arial" w:cs="Arial"/>
              </w:rPr>
              <w:t>Promoting ownership of responsibilities associated with the protocol</w:t>
            </w:r>
          </w:p>
          <w:p w:rsidR="00E934C0" w:rsidRPr="004B2CC3" w:rsidRDefault="00E934C0" w:rsidP="00E934C0">
            <w:pPr>
              <w:numPr>
                <w:ilvl w:val="0"/>
                <w:numId w:val="6"/>
              </w:numPr>
              <w:spacing w:after="0" w:line="240" w:lineRule="auto"/>
              <w:rPr>
                <w:rFonts w:ascii="Arial" w:hAnsi="Arial" w:cs="Arial"/>
              </w:rPr>
            </w:pPr>
            <w:r w:rsidRPr="004B2CC3">
              <w:rPr>
                <w:rFonts w:ascii="Arial" w:hAnsi="Arial" w:cs="Arial"/>
              </w:rPr>
              <w:t>Ensuring dissemination and appropriate implementation</w:t>
            </w:r>
          </w:p>
          <w:p w:rsidR="00E934C0" w:rsidRPr="004B2CC3" w:rsidRDefault="00E934C0" w:rsidP="00E934C0">
            <w:pPr>
              <w:numPr>
                <w:ilvl w:val="0"/>
                <w:numId w:val="6"/>
              </w:numPr>
              <w:spacing w:after="0" w:line="240" w:lineRule="auto"/>
              <w:rPr>
                <w:rFonts w:ascii="Arial" w:hAnsi="Arial" w:cs="Arial"/>
              </w:rPr>
            </w:pPr>
            <w:r w:rsidRPr="004B2CC3">
              <w:rPr>
                <w:rFonts w:ascii="Arial" w:hAnsi="Arial" w:cs="Arial"/>
              </w:rPr>
              <w:t>Reviewing existing support policies, procedures and guidance.</w:t>
            </w:r>
          </w:p>
          <w:p w:rsidR="00E934C0" w:rsidRPr="004B2CC3" w:rsidRDefault="00E934C0" w:rsidP="00E934C0">
            <w:pPr>
              <w:numPr>
                <w:ilvl w:val="0"/>
                <w:numId w:val="6"/>
              </w:numPr>
              <w:spacing w:after="0" w:line="240" w:lineRule="auto"/>
              <w:rPr>
                <w:rFonts w:ascii="Arial" w:hAnsi="Arial" w:cs="Arial"/>
              </w:rPr>
            </w:pPr>
            <w:r w:rsidRPr="004B2CC3">
              <w:rPr>
                <w:rFonts w:ascii="Arial" w:hAnsi="Arial" w:cs="Arial"/>
              </w:rPr>
              <w:t>Agreeing training and awareness programmes</w:t>
            </w:r>
          </w:p>
          <w:p w:rsidR="00E934C0" w:rsidRPr="004B2CC3" w:rsidRDefault="00E934C0" w:rsidP="00E934C0">
            <w:pPr>
              <w:numPr>
                <w:ilvl w:val="0"/>
                <w:numId w:val="6"/>
              </w:numPr>
              <w:spacing w:after="0" w:line="240" w:lineRule="auto"/>
              <w:rPr>
                <w:rFonts w:ascii="Arial" w:hAnsi="Arial" w:cs="Arial"/>
              </w:rPr>
            </w:pPr>
            <w:r w:rsidRPr="004B2CC3">
              <w:rPr>
                <w:rFonts w:ascii="Arial" w:hAnsi="Arial" w:cs="Arial"/>
              </w:rPr>
              <w:t>Auditing and monitoring the implementation  and compliance  of  existing agreements</w:t>
            </w:r>
          </w:p>
          <w:p w:rsidR="00E934C0" w:rsidRPr="004B2CC3" w:rsidRDefault="00E934C0" w:rsidP="00E934C0">
            <w:pPr>
              <w:numPr>
                <w:ilvl w:val="0"/>
                <w:numId w:val="6"/>
              </w:numPr>
              <w:spacing w:after="0" w:line="240" w:lineRule="auto"/>
              <w:rPr>
                <w:rFonts w:ascii="Arial" w:hAnsi="Arial" w:cs="Arial"/>
              </w:rPr>
            </w:pPr>
            <w:r w:rsidRPr="004B2CC3">
              <w:rPr>
                <w:rFonts w:ascii="Arial" w:hAnsi="Arial" w:cs="Arial"/>
              </w:rPr>
              <w:t>Establishing review processes</w:t>
            </w:r>
          </w:p>
          <w:p w:rsidR="00E934C0" w:rsidRPr="004B2CC3" w:rsidRDefault="00E934C0" w:rsidP="00E934C0">
            <w:pPr>
              <w:numPr>
                <w:ilvl w:val="0"/>
                <w:numId w:val="6"/>
              </w:numPr>
              <w:spacing w:after="0" w:line="240" w:lineRule="auto"/>
              <w:rPr>
                <w:rFonts w:ascii="Arial" w:hAnsi="Arial" w:cs="Arial"/>
              </w:rPr>
            </w:pPr>
            <w:r w:rsidRPr="004B2CC3">
              <w:rPr>
                <w:rFonts w:ascii="Arial" w:hAnsi="Arial" w:cs="Arial"/>
              </w:rPr>
              <w:t>Joint work to develop standard service specific agreements</w:t>
            </w:r>
          </w:p>
          <w:p w:rsidR="00E934C0" w:rsidRPr="004B2CC3" w:rsidRDefault="00E934C0" w:rsidP="00E934C0">
            <w:pPr>
              <w:numPr>
                <w:ilvl w:val="0"/>
                <w:numId w:val="6"/>
              </w:numPr>
              <w:spacing w:after="0" w:line="240" w:lineRule="auto"/>
              <w:rPr>
                <w:rFonts w:ascii="Arial" w:hAnsi="Arial" w:cs="Arial"/>
              </w:rPr>
            </w:pPr>
            <w:r w:rsidRPr="004B2CC3">
              <w:rPr>
                <w:rFonts w:ascii="Arial" w:hAnsi="Arial" w:cs="Arial"/>
              </w:rPr>
              <w:t>Ensuring amendments to existing agreements</w:t>
            </w:r>
          </w:p>
          <w:p w:rsidR="00E934C0" w:rsidRPr="004B2CC3" w:rsidRDefault="00E934C0" w:rsidP="00E934C0">
            <w:pPr>
              <w:numPr>
                <w:ilvl w:val="0"/>
                <w:numId w:val="6"/>
              </w:numPr>
              <w:spacing w:after="0" w:line="240" w:lineRule="auto"/>
              <w:rPr>
                <w:rFonts w:ascii="Arial" w:hAnsi="Arial" w:cs="Arial"/>
              </w:rPr>
            </w:pPr>
            <w:r w:rsidRPr="004B2CC3">
              <w:rPr>
                <w:rFonts w:ascii="Arial" w:hAnsi="Arial" w:cs="Arial"/>
              </w:rPr>
              <w:t>Agreeing audit processes</w:t>
            </w:r>
          </w:p>
          <w:p w:rsidR="00E934C0" w:rsidRDefault="00E934C0" w:rsidP="00E934C0">
            <w:pPr>
              <w:numPr>
                <w:ilvl w:val="0"/>
                <w:numId w:val="6"/>
              </w:numPr>
              <w:spacing w:after="0" w:line="240" w:lineRule="auto"/>
              <w:rPr>
                <w:rFonts w:ascii="Arial" w:hAnsi="Arial" w:cs="Arial"/>
              </w:rPr>
            </w:pPr>
            <w:r w:rsidRPr="004B2CC3">
              <w:rPr>
                <w:rFonts w:ascii="Arial" w:hAnsi="Arial" w:cs="Arial"/>
              </w:rPr>
              <w:t>Maintaining local registers of agreements.</w:t>
            </w:r>
          </w:p>
        </w:tc>
      </w:tr>
      <w:tr w:rsidR="00E934C0" w:rsidTr="00E236B0">
        <w:tc>
          <w:tcPr>
            <w:tcW w:w="4261" w:type="dxa"/>
          </w:tcPr>
          <w:p w:rsidR="00E934C0" w:rsidRPr="004B2CC3" w:rsidRDefault="00E934C0" w:rsidP="00E236B0">
            <w:pPr>
              <w:pStyle w:val="Footer"/>
              <w:rPr>
                <w:rFonts w:ascii="Arial" w:hAnsi="Arial" w:cs="Arial"/>
              </w:rPr>
            </w:pPr>
            <w:r w:rsidRPr="004B2CC3">
              <w:rPr>
                <w:rFonts w:ascii="Arial" w:hAnsi="Arial" w:cs="Arial"/>
              </w:rPr>
              <w:t>Chief Officers/Boards of each organisation or department/Caldicott Guardians</w:t>
            </w:r>
          </w:p>
        </w:tc>
        <w:tc>
          <w:tcPr>
            <w:tcW w:w="4847" w:type="dxa"/>
          </w:tcPr>
          <w:p w:rsidR="00E934C0" w:rsidRPr="004B2CC3" w:rsidRDefault="00E934C0" w:rsidP="00E236B0">
            <w:pPr>
              <w:jc w:val="both"/>
              <w:rPr>
                <w:rFonts w:ascii="Arial" w:hAnsi="Arial" w:cs="Arial"/>
              </w:rPr>
            </w:pPr>
          </w:p>
          <w:p w:rsidR="00E934C0" w:rsidRPr="004B2CC3" w:rsidRDefault="00E934C0" w:rsidP="00E934C0">
            <w:pPr>
              <w:numPr>
                <w:ilvl w:val="0"/>
                <w:numId w:val="7"/>
              </w:numPr>
              <w:spacing w:after="0" w:line="240" w:lineRule="auto"/>
              <w:jc w:val="both"/>
              <w:rPr>
                <w:rFonts w:ascii="Arial" w:hAnsi="Arial" w:cs="Arial"/>
              </w:rPr>
            </w:pPr>
            <w:r w:rsidRPr="004B2CC3">
              <w:rPr>
                <w:rFonts w:ascii="Arial" w:hAnsi="Arial" w:cs="Arial"/>
              </w:rPr>
              <w:t>Reviewed every 3 years</w:t>
            </w:r>
          </w:p>
          <w:p w:rsidR="00E934C0" w:rsidRPr="004B2CC3" w:rsidRDefault="00E934C0" w:rsidP="00E236B0">
            <w:pPr>
              <w:jc w:val="both"/>
              <w:rPr>
                <w:rFonts w:ascii="Arial" w:hAnsi="Arial" w:cs="Arial"/>
              </w:rPr>
            </w:pPr>
          </w:p>
        </w:tc>
      </w:tr>
    </w:tbl>
    <w:p w:rsidR="00E934C0" w:rsidRDefault="00E934C0" w:rsidP="00E934C0">
      <w:pPr>
        <w:pStyle w:val="BodyText"/>
        <w:rPr>
          <w:rFonts w:ascii="Arial" w:hAnsi="Arial" w:cs="Arial"/>
        </w:rPr>
      </w:pPr>
    </w:p>
    <w:p w:rsidR="00E934C0" w:rsidRPr="004B2CC3" w:rsidRDefault="00E934C0" w:rsidP="00E934C0">
      <w:pPr>
        <w:tabs>
          <w:tab w:val="left" w:pos="720"/>
        </w:tabs>
        <w:jc w:val="both"/>
        <w:rPr>
          <w:rFonts w:ascii="Arial" w:hAnsi="Arial" w:cs="Arial"/>
          <w:b/>
          <w:bCs/>
        </w:rPr>
      </w:pPr>
      <w:r w:rsidRPr="004B2CC3">
        <w:rPr>
          <w:rFonts w:ascii="Arial" w:hAnsi="Arial" w:cs="Arial"/>
          <w:b/>
          <w:bCs/>
        </w:rPr>
        <w:t>6.3</w:t>
      </w:r>
      <w:r w:rsidRPr="004B2CC3">
        <w:rPr>
          <w:rFonts w:ascii="Arial" w:hAnsi="Arial" w:cs="Arial"/>
          <w:b/>
          <w:bCs/>
        </w:rPr>
        <w:tab/>
        <w:t>Monitoring and review processes</w:t>
      </w:r>
    </w:p>
    <w:p w:rsidR="00E934C0" w:rsidRPr="004B2CC3" w:rsidRDefault="00E934C0" w:rsidP="00E934C0">
      <w:pPr>
        <w:tabs>
          <w:tab w:val="left" w:pos="720"/>
        </w:tabs>
        <w:ind w:left="720" w:hanging="720"/>
        <w:jc w:val="both"/>
        <w:rPr>
          <w:rFonts w:ascii="Arial" w:hAnsi="Arial" w:cs="Arial"/>
          <w:b/>
          <w:bCs/>
        </w:rPr>
      </w:pPr>
    </w:p>
    <w:p w:rsidR="00E934C0" w:rsidRPr="004B2CC3" w:rsidRDefault="00E934C0" w:rsidP="00E934C0">
      <w:pPr>
        <w:tabs>
          <w:tab w:val="left" w:pos="720"/>
        </w:tabs>
        <w:ind w:left="720" w:hanging="720"/>
        <w:jc w:val="both"/>
        <w:rPr>
          <w:rFonts w:ascii="Arial" w:hAnsi="Arial" w:cs="Arial"/>
        </w:rPr>
      </w:pPr>
      <w:r w:rsidRPr="004B2CC3">
        <w:rPr>
          <w:rFonts w:ascii="Arial" w:hAnsi="Arial" w:cs="Arial"/>
        </w:rPr>
        <w:tab/>
        <w:t>Where not already in place</w:t>
      </w:r>
      <w:r>
        <w:rPr>
          <w:rFonts w:ascii="Arial" w:hAnsi="Arial" w:cs="Arial"/>
        </w:rPr>
        <w:t>,</w:t>
      </w:r>
      <w:r w:rsidRPr="004B2CC3">
        <w:rPr>
          <w:rFonts w:ascii="Arial" w:hAnsi="Arial" w:cs="Arial"/>
        </w:rPr>
        <w:t xml:space="preserve"> processes will be set up in each agency to adopt a risk management approach to breaches/problems in relation to the implementation of this agreement. Formal review of the protocol should be held at three yearly intervals unless legislative changes require immediate action.</w:t>
      </w:r>
    </w:p>
    <w:p w:rsidR="00E934C0" w:rsidRPr="004B2CC3" w:rsidRDefault="00E934C0" w:rsidP="00E934C0">
      <w:pPr>
        <w:tabs>
          <w:tab w:val="left" w:pos="720"/>
        </w:tabs>
        <w:ind w:left="720" w:hanging="720"/>
        <w:jc w:val="both"/>
        <w:rPr>
          <w:rFonts w:ascii="Arial" w:hAnsi="Arial" w:cs="Arial"/>
        </w:rPr>
      </w:pPr>
    </w:p>
    <w:p w:rsidR="00E934C0" w:rsidRPr="004B2CC3" w:rsidRDefault="00E934C0" w:rsidP="00E934C0">
      <w:pPr>
        <w:pStyle w:val="BodyText"/>
        <w:tabs>
          <w:tab w:val="left" w:pos="720"/>
        </w:tabs>
        <w:ind w:left="720" w:hanging="720"/>
        <w:rPr>
          <w:rFonts w:ascii="Arial" w:hAnsi="Arial" w:cs="Arial"/>
          <w:sz w:val="22"/>
          <w:szCs w:val="22"/>
        </w:rPr>
      </w:pPr>
      <w:r w:rsidRPr="004B2CC3">
        <w:rPr>
          <w:rFonts w:ascii="Arial" w:hAnsi="Arial" w:cs="Arial"/>
          <w:sz w:val="22"/>
          <w:szCs w:val="22"/>
        </w:rPr>
        <w:tab/>
        <w:t xml:space="preserve">Prior to the review date, agencies should submit feedback on the use of the protocol and propose options for addressing problems or amending procedures. </w:t>
      </w:r>
    </w:p>
    <w:p w:rsidR="00E934C0" w:rsidRPr="004B2CC3" w:rsidRDefault="00E934C0" w:rsidP="00E934C0">
      <w:pPr>
        <w:tabs>
          <w:tab w:val="left" w:pos="720"/>
        </w:tabs>
        <w:ind w:left="720" w:hanging="720"/>
        <w:jc w:val="both"/>
        <w:rPr>
          <w:rFonts w:ascii="Arial" w:hAnsi="Arial" w:cs="Arial"/>
        </w:rPr>
      </w:pPr>
    </w:p>
    <w:p w:rsidR="00E934C0" w:rsidRPr="0090797E" w:rsidRDefault="00E934C0" w:rsidP="00E934C0">
      <w:pPr>
        <w:tabs>
          <w:tab w:val="left" w:pos="720"/>
        </w:tabs>
        <w:ind w:left="720" w:hanging="720"/>
        <w:jc w:val="both"/>
        <w:rPr>
          <w:rFonts w:ascii="Arial" w:hAnsi="Arial" w:cs="Arial"/>
        </w:rPr>
      </w:pPr>
      <w:r w:rsidRPr="004B2CC3">
        <w:rPr>
          <w:rFonts w:ascii="Arial" w:hAnsi="Arial" w:cs="Arial"/>
        </w:rPr>
        <w:tab/>
        <w:t xml:space="preserve">It </w:t>
      </w:r>
      <w:r w:rsidRPr="0090797E">
        <w:rPr>
          <w:rFonts w:ascii="Arial" w:hAnsi="Arial" w:cs="Arial"/>
        </w:rPr>
        <w:t>is proposed that reviews would, in the first instance, be co-ordinated through the Data Sharing Protocol Review Group.</w:t>
      </w:r>
    </w:p>
    <w:p w:rsidR="00E934C0" w:rsidRPr="0090797E" w:rsidRDefault="00E934C0" w:rsidP="00E934C0">
      <w:pPr>
        <w:tabs>
          <w:tab w:val="left" w:pos="720"/>
        </w:tabs>
        <w:jc w:val="both"/>
        <w:rPr>
          <w:rFonts w:ascii="Arial" w:hAnsi="Arial" w:cs="Arial"/>
        </w:rPr>
      </w:pPr>
    </w:p>
    <w:p w:rsidR="00E934C0" w:rsidRPr="0090797E" w:rsidRDefault="00E934C0" w:rsidP="00E934C0">
      <w:pPr>
        <w:tabs>
          <w:tab w:val="left" w:pos="720"/>
        </w:tabs>
        <w:ind w:left="720" w:hanging="720"/>
        <w:jc w:val="both"/>
        <w:rPr>
          <w:rFonts w:ascii="Arial" w:hAnsi="Arial" w:cs="Arial"/>
          <w:b/>
          <w:bCs/>
        </w:rPr>
      </w:pPr>
      <w:r w:rsidRPr="0090797E">
        <w:rPr>
          <w:rFonts w:ascii="Arial" w:hAnsi="Arial" w:cs="Arial"/>
        </w:rPr>
        <w:t xml:space="preserve"> </w:t>
      </w:r>
      <w:r w:rsidRPr="0090797E">
        <w:rPr>
          <w:rFonts w:ascii="Arial" w:hAnsi="Arial" w:cs="Arial"/>
          <w:b/>
          <w:bCs/>
        </w:rPr>
        <w:t>7.</w:t>
      </w:r>
      <w:r w:rsidRPr="0090797E">
        <w:rPr>
          <w:rFonts w:ascii="Arial" w:hAnsi="Arial" w:cs="Arial"/>
          <w:b/>
          <w:bCs/>
        </w:rPr>
        <w:tab/>
        <w:t>Conclusion</w:t>
      </w:r>
    </w:p>
    <w:p w:rsidR="00E934C0" w:rsidRPr="0090797E" w:rsidRDefault="00E934C0" w:rsidP="00E934C0">
      <w:pPr>
        <w:tabs>
          <w:tab w:val="left" w:pos="720"/>
        </w:tabs>
        <w:ind w:left="720" w:hanging="720"/>
        <w:jc w:val="both"/>
        <w:rPr>
          <w:rFonts w:ascii="Arial" w:hAnsi="Arial" w:cs="Arial"/>
          <w:b/>
          <w:bCs/>
        </w:rPr>
      </w:pPr>
    </w:p>
    <w:p w:rsidR="00E934C0" w:rsidRPr="0090797E" w:rsidRDefault="00E934C0" w:rsidP="00E934C0">
      <w:pPr>
        <w:pStyle w:val="BodyText"/>
        <w:tabs>
          <w:tab w:val="left" w:pos="720"/>
        </w:tabs>
        <w:ind w:left="720" w:hanging="720"/>
        <w:rPr>
          <w:rFonts w:ascii="Arial" w:hAnsi="Arial" w:cs="Arial"/>
          <w:sz w:val="22"/>
          <w:szCs w:val="22"/>
        </w:rPr>
      </w:pPr>
      <w:r w:rsidRPr="0090797E">
        <w:rPr>
          <w:rFonts w:ascii="Arial" w:hAnsi="Arial" w:cs="Arial"/>
          <w:sz w:val="22"/>
          <w:szCs w:val="22"/>
        </w:rPr>
        <w:tab/>
        <w:t>All organisations</w:t>
      </w:r>
      <w:r w:rsidRPr="0090797E" w:rsidDel="0058689A">
        <w:rPr>
          <w:rFonts w:ascii="Arial" w:hAnsi="Arial" w:cs="Arial"/>
          <w:sz w:val="22"/>
          <w:szCs w:val="22"/>
        </w:rPr>
        <w:t xml:space="preserve"> </w:t>
      </w:r>
      <w:r w:rsidRPr="0090797E">
        <w:rPr>
          <w:rFonts w:ascii="Arial" w:hAnsi="Arial" w:cs="Arial"/>
          <w:sz w:val="22"/>
          <w:szCs w:val="22"/>
        </w:rPr>
        <w:t>are in the position of having to balance the conflicting demands of the need and requirement to share information with other organisations</w:t>
      </w:r>
      <w:r w:rsidRPr="0090797E" w:rsidDel="0058689A">
        <w:rPr>
          <w:rFonts w:ascii="Arial" w:hAnsi="Arial" w:cs="Arial"/>
          <w:sz w:val="22"/>
          <w:szCs w:val="22"/>
        </w:rPr>
        <w:t xml:space="preserve"> </w:t>
      </w:r>
      <w:r w:rsidRPr="0090797E">
        <w:rPr>
          <w:rFonts w:ascii="Arial" w:hAnsi="Arial" w:cs="Arial"/>
          <w:sz w:val="22"/>
          <w:szCs w:val="22"/>
        </w:rPr>
        <w:t xml:space="preserve">with the responsibility to maintain the highest level of confidentiality.  </w:t>
      </w:r>
    </w:p>
    <w:p w:rsidR="00E934C0" w:rsidRPr="004B2CC3" w:rsidRDefault="00E934C0" w:rsidP="00E934C0">
      <w:pPr>
        <w:tabs>
          <w:tab w:val="left" w:pos="720"/>
        </w:tabs>
        <w:ind w:left="720" w:hanging="720"/>
        <w:jc w:val="both"/>
        <w:rPr>
          <w:rFonts w:ascii="Arial" w:hAnsi="Arial" w:cs="Arial"/>
        </w:rPr>
      </w:pPr>
    </w:p>
    <w:p w:rsidR="00E934C0" w:rsidRPr="004B2CC3" w:rsidRDefault="00E934C0" w:rsidP="00E934C0">
      <w:pPr>
        <w:tabs>
          <w:tab w:val="left" w:pos="720"/>
        </w:tabs>
        <w:ind w:left="720" w:hanging="720"/>
        <w:sectPr w:rsidR="00E934C0" w:rsidRPr="004B2CC3" w:rsidSect="00110D23">
          <w:footerReference w:type="default" r:id="rId34"/>
          <w:headerReference w:type="first" r:id="rId35"/>
          <w:footerReference w:type="first" r:id="rId36"/>
          <w:pgSz w:w="11906" w:h="16838" w:code="9"/>
          <w:pgMar w:top="1440" w:right="1440" w:bottom="709" w:left="1440" w:header="720" w:footer="542" w:gutter="0"/>
          <w:cols w:space="720"/>
          <w:docGrid w:linePitch="326"/>
        </w:sectPr>
      </w:pPr>
      <w:r w:rsidRPr="004B2CC3">
        <w:rPr>
          <w:rFonts w:ascii="Arial" w:hAnsi="Arial" w:cs="Arial"/>
        </w:rPr>
        <w:tab/>
        <w:t xml:space="preserve">This protocol acknowledges these competing demands and provides a means whereby members of the public, staff and the agencies can be confident that where </w:t>
      </w:r>
      <w:r w:rsidRPr="0090797E">
        <w:rPr>
          <w:rFonts w:ascii="Arial" w:hAnsi="Arial" w:cs="Arial"/>
        </w:rPr>
        <w:t>data is shared</w:t>
      </w:r>
      <w:r w:rsidRPr="004B2CC3">
        <w:rPr>
          <w:rFonts w:ascii="Arial" w:hAnsi="Arial" w:cs="Arial"/>
        </w:rPr>
        <w:t xml:space="preserve"> it is done so appropriately and securely</w:t>
      </w:r>
    </w:p>
    <w:p w:rsidR="00E934C0" w:rsidRPr="00273DBE" w:rsidRDefault="00E934C0" w:rsidP="00E934C0">
      <w:pPr>
        <w:rPr>
          <w:rFonts w:ascii="Arial" w:hAnsi="Arial" w:cs="Arial"/>
          <w:b/>
          <w:bCs/>
          <w:sz w:val="28"/>
          <w:szCs w:val="28"/>
        </w:rPr>
      </w:pPr>
      <w:r>
        <w:rPr>
          <w:rFonts w:ascii="Arial" w:hAnsi="Arial" w:cs="Arial"/>
          <w:b/>
          <w:bCs/>
          <w:sz w:val="28"/>
          <w:szCs w:val="28"/>
        </w:rPr>
        <w:br w:type="page"/>
        <w:t xml:space="preserve">Appendix 1 - </w:t>
      </w:r>
      <w:r w:rsidRPr="00273DBE">
        <w:rPr>
          <w:rFonts w:ascii="Arial" w:hAnsi="Arial" w:cs="Arial"/>
          <w:b/>
          <w:bCs/>
          <w:sz w:val="28"/>
          <w:szCs w:val="28"/>
        </w:rPr>
        <w:t>Glossary of Terms</w:t>
      </w:r>
    </w:p>
    <w:p w:rsidR="00E934C0" w:rsidRDefault="00E934C0" w:rsidP="00E934C0">
      <w:pPr>
        <w:rPr>
          <w:rFonts w:ascii="Arial" w:hAnsi="Arial" w:cs="Arial"/>
        </w:rPr>
      </w:pPr>
    </w:p>
    <w:p w:rsidR="00E934C0" w:rsidRPr="009D1AEF" w:rsidRDefault="00E934C0" w:rsidP="00E934C0">
      <w:pPr>
        <w:rPr>
          <w:rFonts w:ascii="Arial" w:hAnsi="Arial" w:cs="Arial"/>
          <w:b/>
        </w:rPr>
      </w:pPr>
      <w:r w:rsidRPr="009D1AEF">
        <w:rPr>
          <w:rFonts w:ascii="Arial" w:hAnsi="Arial" w:cs="Arial"/>
          <w:b/>
        </w:rPr>
        <w:t>Agency</w:t>
      </w:r>
      <w:r>
        <w:rPr>
          <w:rFonts w:ascii="Arial" w:hAnsi="Arial" w:cs="Arial"/>
          <w:b/>
        </w:rPr>
        <w:t xml:space="preserve"> - </w:t>
      </w:r>
      <w:r w:rsidRPr="007F2785">
        <w:rPr>
          <w:rFonts w:ascii="Arial" w:hAnsi="Arial" w:cs="Arial"/>
        </w:rPr>
        <w:t>A business or organisation providing a</w:t>
      </w:r>
      <w:r>
        <w:rPr>
          <w:rFonts w:ascii="Arial" w:hAnsi="Arial" w:cs="Arial"/>
        </w:rPr>
        <w:t xml:space="preserve"> </w:t>
      </w:r>
      <w:r w:rsidRPr="007F2785">
        <w:rPr>
          <w:rFonts w:ascii="Arial" w:hAnsi="Arial" w:cs="Arial"/>
        </w:rPr>
        <w:t>particular service on behalf of another business, person or group</w:t>
      </w:r>
    </w:p>
    <w:p w:rsidR="00E934C0" w:rsidRDefault="00E934C0" w:rsidP="00E934C0">
      <w:pPr>
        <w:rPr>
          <w:rFonts w:ascii="Arial" w:hAnsi="Arial" w:cs="Arial"/>
        </w:rPr>
      </w:pPr>
    </w:p>
    <w:p w:rsidR="00E934C0" w:rsidRDefault="00E934C0" w:rsidP="00E934C0">
      <w:pPr>
        <w:rPr>
          <w:rFonts w:ascii="Arial" w:hAnsi="Arial" w:cs="Arial"/>
        </w:rPr>
      </w:pPr>
      <w:r w:rsidRPr="0090797E">
        <w:rPr>
          <w:rFonts w:ascii="Arial" w:hAnsi="Arial" w:cs="Arial"/>
          <w:b/>
        </w:rPr>
        <w:t>Anonymised Data</w:t>
      </w:r>
      <w:r w:rsidRPr="0090797E">
        <w:rPr>
          <w:rFonts w:ascii="Arial" w:hAnsi="Arial" w:cs="Arial"/>
          <w:b/>
        </w:rPr>
        <w:tab/>
      </w:r>
      <w:r w:rsidRPr="0090797E">
        <w:rPr>
          <w:rFonts w:ascii="Arial" w:hAnsi="Arial" w:cs="Arial"/>
        </w:rPr>
        <w:t>- This is data which does not identify an individual directly, and which cannot reasonably be used to determine identity. Anonymisation requires the removal of name, address, full postcode and any other detail or combination of details that might support identification.</w:t>
      </w:r>
    </w:p>
    <w:p w:rsidR="00E934C0" w:rsidRDefault="00E934C0" w:rsidP="00E934C0">
      <w:pPr>
        <w:rPr>
          <w:rFonts w:ascii="Arial" w:hAnsi="Arial" w:cs="Arial"/>
        </w:rPr>
      </w:pPr>
    </w:p>
    <w:p w:rsidR="00E934C0" w:rsidRPr="00273DBE" w:rsidRDefault="00E934C0" w:rsidP="00E934C0">
      <w:pPr>
        <w:rPr>
          <w:rFonts w:ascii="Arial" w:hAnsi="Arial" w:cs="Arial"/>
          <w:b/>
          <w:szCs w:val="24"/>
        </w:rPr>
      </w:pPr>
      <w:r w:rsidRPr="00273DBE">
        <w:rPr>
          <w:rFonts w:ascii="Arial" w:hAnsi="Arial" w:cs="Arial"/>
          <w:b/>
          <w:szCs w:val="24"/>
        </w:rPr>
        <w:t>Caldicott Guardian</w:t>
      </w:r>
      <w:r>
        <w:rPr>
          <w:rFonts w:ascii="Arial" w:hAnsi="Arial" w:cs="Arial"/>
          <w:b/>
          <w:szCs w:val="24"/>
        </w:rPr>
        <w:t xml:space="preserve"> - </w:t>
      </w:r>
      <w:r w:rsidRPr="00C71D7B">
        <w:rPr>
          <w:rFonts w:ascii="Arial" w:hAnsi="Arial" w:cs="Arial"/>
          <w:lang w:val="en"/>
        </w:rPr>
        <w:t xml:space="preserve">A Caldicott Guardian is a senior person </w:t>
      </w:r>
      <w:r>
        <w:rPr>
          <w:rFonts w:ascii="Arial" w:hAnsi="Arial" w:cs="Arial"/>
          <w:lang w:val="en"/>
        </w:rPr>
        <w:t xml:space="preserve">in the NHS </w:t>
      </w:r>
      <w:r w:rsidRPr="00C71D7B">
        <w:rPr>
          <w:rFonts w:ascii="Arial" w:hAnsi="Arial" w:cs="Arial"/>
          <w:lang w:val="en"/>
        </w:rPr>
        <w:t>responsible for protecting the confidentiality of patient and service-user information and enabling appropriate information-sharing.</w:t>
      </w:r>
    </w:p>
    <w:p w:rsidR="00E934C0" w:rsidRPr="0090797E" w:rsidRDefault="00E934C0" w:rsidP="00E934C0">
      <w:pPr>
        <w:rPr>
          <w:rFonts w:ascii="Arial" w:hAnsi="Arial" w:cs="Arial"/>
        </w:rPr>
      </w:pPr>
    </w:p>
    <w:p w:rsidR="00E934C0" w:rsidRPr="00B01D12" w:rsidRDefault="00E934C0" w:rsidP="00E934C0">
      <w:pPr>
        <w:rPr>
          <w:rFonts w:ascii="Arial" w:hAnsi="Arial" w:cs="Arial"/>
        </w:rPr>
      </w:pPr>
      <w:r w:rsidRPr="0090797E">
        <w:rPr>
          <w:rFonts w:ascii="Arial" w:hAnsi="Arial" w:cs="Arial"/>
          <w:b/>
          <w:szCs w:val="24"/>
        </w:rPr>
        <w:t>Data</w:t>
      </w:r>
      <w:r w:rsidRPr="0090797E">
        <w:rPr>
          <w:rFonts w:ascii="Arial" w:hAnsi="Arial" w:cs="Arial"/>
        </w:rPr>
        <w:t xml:space="preserve"> - </w:t>
      </w:r>
      <w:r w:rsidRPr="00B01D12">
        <w:rPr>
          <w:rFonts w:ascii="Arial" w:hAnsi="Arial" w:cs="Arial"/>
        </w:rPr>
        <w:t xml:space="preserve"> Within this Protocol data could include personal and/or special category data</w:t>
      </w:r>
    </w:p>
    <w:p w:rsidR="00E934C0" w:rsidRDefault="00E934C0" w:rsidP="00E934C0">
      <w:pPr>
        <w:rPr>
          <w:rFonts w:ascii="Arial" w:hAnsi="Arial" w:cs="Arial"/>
        </w:rPr>
      </w:pPr>
    </w:p>
    <w:p w:rsidR="00E934C0" w:rsidRDefault="00E934C0" w:rsidP="00E934C0">
      <w:pPr>
        <w:rPr>
          <w:rFonts w:ascii="Arial" w:hAnsi="Arial" w:cs="Arial"/>
          <w:b/>
          <w:szCs w:val="24"/>
        </w:rPr>
      </w:pPr>
      <w:r w:rsidRPr="00273DBE">
        <w:rPr>
          <w:rFonts w:ascii="Arial" w:hAnsi="Arial" w:cs="Arial"/>
          <w:b/>
          <w:szCs w:val="24"/>
        </w:rPr>
        <w:t>Data Controller</w:t>
      </w:r>
      <w:r>
        <w:rPr>
          <w:rFonts w:ascii="Arial" w:hAnsi="Arial" w:cs="Arial"/>
          <w:b/>
          <w:szCs w:val="24"/>
        </w:rPr>
        <w:t xml:space="preserve"> - </w:t>
      </w:r>
      <w:r w:rsidRPr="00273DBE">
        <w:rPr>
          <w:rFonts w:ascii="Arial" w:hAnsi="Arial" w:cs="Arial"/>
          <w:color w:val="000000"/>
          <w:lang w:val="en"/>
        </w:rPr>
        <w:t>a person who (either alone or jointly or in common with other persons) determines the purposes for which and the manner in which any personal data are, or are to be, processed</w:t>
      </w:r>
    </w:p>
    <w:p w:rsidR="00E934C0" w:rsidRDefault="00E934C0" w:rsidP="00E934C0">
      <w:pPr>
        <w:rPr>
          <w:rFonts w:ascii="Arial" w:hAnsi="Arial" w:cs="Arial"/>
          <w:b/>
          <w:szCs w:val="24"/>
        </w:rPr>
      </w:pPr>
    </w:p>
    <w:p w:rsidR="00E934C0" w:rsidRDefault="00E934C0" w:rsidP="00E934C0">
      <w:pPr>
        <w:rPr>
          <w:rFonts w:ascii="Arial" w:hAnsi="Arial" w:cs="Arial"/>
          <w:color w:val="000000"/>
          <w:lang w:val="en"/>
        </w:rPr>
      </w:pPr>
      <w:r>
        <w:rPr>
          <w:rFonts w:ascii="Arial" w:hAnsi="Arial" w:cs="Arial"/>
          <w:b/>
          <w:szCs w:val="24"/>
        </w:rPr>
        <w:t xml:space="preserve">Data Processor - </w:t>
      </w:r>
      <w:r w:rsidRPr="00C71D7B">
        <w:rPr>
          <w:rFonts w:ascii="Arial" w:hAnsi="Arial" w:cs="Arial"/>
          <w:color w:val="000000"/>
          <w:lang w:val="en"/>
        </w:rPr>
        <w:t>in relation to personal data, means any person (other than an employee of the data controller) who processes the data on behalf of the data controller</w:t>
      </w:r>
    </w:p>
    <w:p w:rsidR="00E934C0" w:rsidRDefault="00E934C0" w:rsidP="00E934C0">
      <w:pPr>
        <w:rPr>
          <w:rFonts w:ascii="Arial" w:hAnsi="Arial" w:cs="Arial"/>
          <w:color w:val="000000"/>
          <w:lang w:val="en"/>
        </w:rPr>
      </w:pPr>
    </w:p>
    <w:p w:rsidR="00E934C0" w:rsidRPr="00614A6C" w:rsidRDefault="00E934C0" w:rsidP="00E934C0">
      <w:pPr>
        <w:rPr>
          <w:rFonts w:ascii="Arial" w:hAnsi="Arial" w:cs="Arial"/>
          <w:color w:val="000000"/>
        </w:rPr>
      </w:pPr>
      <w:r w:rsidRPr="00B01D12">
        <w:rPr>
          <w:rFonts w:ascii="Arial" w:hAnsi="Arial" w:cs="Arial"/>
          <w:b/>
          <w:szCs w:val="24"/>
        </w:rPr>
        <w:t>Data Protection Officer -</w:t>
      </w:r>
      <w:r>
        <w:rPr>
          <w:rFonts w:ascii="Arial" w:hAnsi="Arial" w:cs="Arial"/>
          <w:color w:val="000000"/>
          <w:lang w:val="en"/>
        </w:rPr>
        <w:t xml:space="preserve"> </w:t>
      </w:r>
      <w:r w:rsidRPr="00055C97">
        <w:rPr>
          <w:color w:val="1F497D"/>
        </w:rPr>
        <w:t xml:space="preserve"> </w:t>
      </w:r>
      <w:r w:rsidRPr="00614A6C">
        <w:rPr>
          <w:rFonts w:ascii="Arial" w:hAnsi="Arial" w:cs="Arial"/>
          <w:color w:val="000000"/>
        </w:rPr>
        <w:t>A designated person within an organisation who is responsible for overseeing data protection strategy and implementation to ensure compliance with GDPR requirements and other Data Protection Laws.</w:t>
      </w:r>
    </w:p>
    <w:p w:rsidR="00E934C0" w:rsidRDefault="00E934C0" w:rsidP="00E934C0">
      <w:pPr>
        <w:rPr>
          <w:rFonts w:ascii="Arial" w:hAnsi="Arial" w:cs="Arial"/>
          <w:b/>
          <w:szCs w:val="24"/>
        </w:rPr>
      </w:pPr>
    </w:p>
    <w:p w:rsidR="00E934C0" w:rsidRDefault="00E934C0" w:rsidP="00E934C0">
      <w:pPr>
        <w:rPr>
          <w:rFonts w:ascii="Arial" w:hAnsi="Arial" w:cs="Arial"/>
          <w:b/>
          <w:szCs w:val="24"/>
        </w:rPr>
      </w:pPr>
      <w:r>
        <w:rPr>
          <w:rFonts w:ascii="Arial" w:hAnsi="Arial" w:cs="Arial"/>
          <w:b/>
          <w:szCs w:val="24"/>
        </w:rPr>
        <w:t xml:space="preserve">Data Recipient - </w:t>
      </w:r>
      <w:r w:rsidRPr="00C71D7B">
        <w:rPr>
          <w:rFonts w:ascii="Arial" w:hAnsi="Arial" w:cs="Arial"/>
          <w:color w:val="000000"/>
          <w:lang w:val="en"/>
        </w:rPr>
        <w:t>in relation to personal data, means any person to whom the data are disclosed</w:t>
      </w:r>
    </w:p>
    <w:p w:rsidR="00E934C0" w:rsidRDefault="00E934C0" w:rsidP="00E934C0">
      <w:pPr>
        <w:rPr>
          <w:rFonts w:ascii="Arial" w:hAnsi="Arial" w:cs="Arial"/>
          <w:b/>
          <w:szCs w:val="24"/>
        </w:rPr>
      </w:pPr>
    </w:p>
    <w:p w:rsidR="00E934C0" w:rsidRDefault="00E934C0" w:rsidP="00E934C0">
      <w:pPr>
        <w:rPr>
          <w:rFonts w:ascii="Arial" w:hAnsi="Arial" w:cs="Arial"/>
          <w:b/>
          <w:szCs w:val="24"/>
        </w:rPr>
      </w:pPr>
      <w:r>
        <w:rPr>
          <w:rFonts w:ascii="Arial" w:hAnsi="Arial" w:cs="Arial"/>
          <w:b/>
          <w:szCs w:val="24"/>
        </w:rPr>
        <w:t xml:space="preserve">Data Source – </w:t>
      </w:r>
      <w:r w:rsidRPr="007F2785">
        <w:rPr>
          <w:rFonts w:ascii="Arial" w:hAnsi="Arial" w:cs="Arial"/>
        </w:rPr>
        <w:t>The source the data was originally obtained from</w:t>
      </w:r>
    </w:p>
    <w:p w:rsidR="00E934C0" w:rsidRDefault="00E934C0" w:rsidP="00E934C0">
      <w:pPr>
        <w:rPr>
          <w:rFonts w:ascii="Arial" w:hAnsi="Arial" w:cs="Arial"/>
          <w:b/>
          <w:szCs w:val="24"/>
        </w:rPr>
      </w:pPr>
    </w:p>
    <w:p w:rsidR="00E934C0" w:rsidRPr="00273DBE" w:rsidRDefault="00E934C0" w:rsidP="00E934C0">
      <w:pPr>
        <w:rPr>
          <w:rFonts w:ascii="Arial" w:hAnsi="Arial" w:cs="Arial"/>
          <w:b/>
          <w:szCs w:val="24"/>
        </w:rPr>
      </w:pPr>
      <w:r>
        <w:rPr>
          <w:rFonts w:ascii="Arial" w:hAnsi="Arial" w:cs="Arial"/>
          <w:b/>
          <w:szCs w:val="24"/>
        </w:rPr>
        <w:t xml:space="preserve">Data Subject - </w:t>
      </w:r>
      <w:r w:rsidRPr="00C71D7B">
        <w:rPr>
          <w:rFonts w:ascii="Arial" w:hAnsi="Arial" w:cs="Arial"/>
          <w:color w:val="000000"/>
          <w:lang w:val="en"/>
        </w:rPr>
        <w:t>means an individual who is the subject of personal data</w:t>
      </w:r>
    </w:p>
    <w:p w:rsidR="00E934C0" w:rsidRDefault="00E934C0" w:rsidP="00E934C0">
      <w:pPr>
        <w:rPr>
          <w:rFonts w:ascii="Arial" w:hAnsi="Arial" w:cs="Arial"/>
        </w:rPr>
      </w:pPr>
    </w:p>
    <w:p w:rsidR="00E934C0" w:rsidRPr="004B2CC3" w:rsidRDefault="00E934C0" w:rsidP="00E934C0">
      <w:pPr>
        <w:rPr>
          <w:rFonts w:ascii="Arial" w:hAnsi="Arial" w:cs="Arial"/>
        </w:rPr>
      </w:pPr>
      <w:r w:rsidRPr="00193F2C">
        <w:rPr>
          <w:rFonts w:ascii="Arial" w:hAnsi="Arial" w:cs="Arial"/>
          <w:b/>
        </w:rPr>
        <w:t>Disclosure</w:t>
      </w:r>
      <w:r>
        <w:rPr>
          <w:rFonts w:ascii="Arial" w:hAnsi="Arial" w:cs="Arial"/>
        </w:rPr>
        <w:t xml:space="preserve"> - </w:t>
      </w:r>
      <w:r w:rsidRPr="004B2CC3">
        <w:rPr>
          <w:rFonts w:ascii="Arial" w:hAnsi="Arial" w:cs="Arial"/>
        </w:rPr>
        <w:t>Th</w:t>
      </w:r>
      <w:r>
        <w:rPr>
          <w:rFonts w:ascii="Arial" w:hAnsi="Arial" w:cs="Arial"/>
        </w:rPr>
        <w:t>e</w:t>
      </w:r>
      <w:r w:rsidRPr="004B2CC3">
        <w:rPr>
          <w:rFonts w:ascii="Arial" w:hAnsi="Arial" w:cs="Arial"/>
        </w:rPr>
        <w:t xml:space="preserve"> divulging or provision of access to data.</w:t>
      </w:r>
    </w:p>
    <w:p w:rsidR="00E934C0" w:rsidRPr="00193F2C" w:rsidRDefault="00E934C0" w:rsidP="00E934C0">
      <w:pPr>
        <w:rPr>
          <w:rFonts w:ascii="Arial" w:hAnsi="Arial" w:cs="Arial"/>
          <w:b/>
        </w:rPr>
      </w:pPr>
    </w:p>
    <w:p w:rsidR="00E934C0" w:rsidRPr="004B2CC3" w:rsidRDefault="00E934C0" w:rsidP="00E934C0">
      <w:pPr>
        <w:rPr>
          <w:rFonts w:ascii="Arial" w:hAnsi="Arial" w:cs="Arial"/>
        </w:rPr>
      </w:pPr>
      <w:r w:rsidRPr="00193F2C">
        <w:rPr>
          <w:rFonts w:ascii="Arial" w:hAnsi="Arial" w:cs="Arial"/>
          <w:b/>
        </w:rPr>
        <w:t>Explicit Consent</w:t>
      </w:r>
      <w:r>
        <w:rPr>
          <w:rFonts w:ascii="Arial" w:hAnsi="Arial" w:cs="Arial"/>
        </w:rPr>
        <w:t xml:space="preserve"> - </w:t>
      </w:r>
      <w:r w:rsidRPr="004B2CC3">
        <w:rPr>
          <w:rFonts w:ascii="Arial" w:hAnsi="Arial" w:cs="Arial"/>
        </w:rPr>
        <w:t>This means articulated agreement and relates to a clear and voluntary indication of preference of choice, usually given orally or in writing and freely given in circumstances where the available options and the consequences have been made clear.</w:t>
      </w:r>
    </w:p>
    <w:p w:rsidR="00E934C0" w:rsidRDefault="00E934C0" w:rsidP="00E934C0">
      <w:pPr>
        <w:rPr>
          <w:rFonts w:ascii="Arial" w:hAnsi="Arial" w:cs="Arial"/>
        </w:rPr>
      </w:pPr>
    </w:p>
    <w:p w:rsidR="00E934C0" w:rsidRDefault="00E934C0" w:rsidP="00E934C0">
      <w:pPr>
        <w:rPr>
          <w:rFonts w:ascii="Arial" w:hAnsi="Arial" w:cs="Arial"/>
        </w:rPr>
      </w:pPr>
      <w:r w:rsidRPr="00193F2C">
        <w:rPr>
          <w:rFonts w:ascii="Arial" w:hAnsi="Arial" w:cs="Arial"/>
          <w:b/>
        </w:rPr>
        <w:t>Implied Consent</w:t>
      </w:r>
      <w:r>
        <w:rPr>
          <w:rFonts w:ascii="Arial" w:hAnsi="Arial" w:cs="Arial"/>
        </w:rPr>
        <w:t xml:space="preserve"> - </w:t>
      </w:r>
      <w:r w:rsidRPr="004B2CC3">
        <w:rPr>
          <w:rFonts w:ascii="Arial" w:hAnsi="Arial" w:cs="Arial"/>
        </w:rPr>
        <w:t xml:space="preserve">This means agreement that has been signalled by the behaviour of an individual </w:t>
      </w:r>
      <w:r w:rsidRPr="0090797E">
        <w:rPr>
          <w:rFonts w:ascii="Arial" w:hAnsi="Arial" w:cs="Arial"/>
        </w:rPr>
        <w:t>with whom a discussion has been held about the issues and therefore understands the implications of the disclosure of data.</w:t>
      </w:r>
    </w:p>
    <w:p w:rsidR="00E934C0" w:rsidRDefault="00E934C0" w:rsidP="00E934C0">
      <w:pPr>
        <w:rPr>
          <w:rFonts w:ascii="Arial" w:hAnsi="Arial" w:cs="Arial"/>
        </w:rPr>
      </w:pPr>
    </w:p>
    <w:p w:rsidR="00E934C0" w:rsidRPr="00273DBE" w:rsidRDefault="00E934C0" w:rsidP="00E934C0">
      <w:pPr>
        <w:rPr>
          <w:rFonts w:ascii="Arial" w:hAnsi="Arial" w:cs="Arial"/>
          <w:b/>
          <w:szCs w:val="24"/>
        </w:rPr>
      </w:pPr>
      <w:r w:rsidRPr="00273DBE">
        <w:rPr>
          <w:rFonts w:ascii="Arial" w:hAnsi="Arial" w:cs="Arial"/>
          <w:b/>
          <w:szCs w:val="24"/>
        </w:rPr>
        <w:t>Information Commissioner</w:t>
      </w:r>
      <w:r>
        <w:rPr>
          <w:rFonts w:ascii="Arial" w:hAnsi="Arial" w:cs="Arial"/>
          <w:b/>
          <w:szCs w:val="24"/>
        </w:rPr>
        <w:t xml:space="preserve"> - </w:t>
      </w:r>
      <w:r w:rsidRPr="00C71D7B">
        <w:rPr>
          <w:rFonts w:ascii="Arial" w:hAnsi="Arial" w:cs="Arial"/>
          <w:lang w:val="en"/>
        </w:rPr>
        <w:t xml:space="preserve">The UK’s independent authority set up to </w:t>
      </w:r>
      <w:hyperlink r:id="rId37" w:tooltip="About the ICO" w:history="1">
        <w:r w:rsidRPr="00C71D7B">
          <w:rPr>
            <w:rFonts w:ascii="Arial" w:hAnsi="Arial" w:cs="Arial"/>
            <w:lang w:val="en"/>
          </w:rPr>
          <w:t>uphold information rights in the public interest</w:t>
        </w:r>
      </w:hyperlink>
      <w:r w:rsidRPr="00C71D7B">
        <w:rPr>
          <w:rFonts w:ascii="Arial" w:hAnsi="Arial" w:cs="Arial"/>
          <w:lang w:val="en"/>
        </w:rPr>
        <w:t>, promoting openness by public bodies and data privacy for individuals</w:t>
      </w:r>
      <w:r>
        <w:rPr>
          <w:rFonts w:ascii="Arial" w:hAnsi="Arial" w:cs="Arial"/>
          <w:lang w:val="en"/>
        </w:rPr>
        <w:t xml:space="preserve"> </w:t>
      </w:r>
      <w:hyperlink r:id="rId38" w:history="1">
        <w:r w:rsidRPr="00717272">
          <w:rPr>
            <w:rStyle w:val="Hyperlink"/>
            <w:rFonts w:ascii="Arial" w:hAnsi="Arial" w:cs="Arial"/>
          </w:rPr>
          <w:t>https://ico.org.uk</w:t>
        </w:r>
      </w:hyperlink>
      <w:r>
        <w:rPr>
          <w:rFonts w:ascii="Arial" w:hAnsi="Arial" w:cs="Arial"/>
        </w:rPr>
        <w:t xml:space="preserve"> </w:t>
      </w:r>
    </w:p>
    <w:p w:rsidR="00E934C0" w:rsidRPr="0090797E" w:rsidRDefault="00E934C0" w:rsidP="00E934C0">
      <w:pPr>
        <w:rPr>
          <w:rFonts w:ascii="Arial" w:hAnsi="Arial" w:cs="Arial"/>
        </w:rPr>
      </w:pPr>
    </w:p>
    <w:p w:rsidR="00E934C0" w:rsidRPr="0090797E" w:rsidRDefault="00E934C0" w:rsidP="00E934C0">
      <w:pPr>
        <w:rPr>
          <w:rFonts w:ascii="Arial" w:hAnsi="Arial" w:cs="Arial"/>
          <w:b/>
          <w:szCs w:val="24"/>
        </w:rPr>
      </w:pPr>
      <w:r>
        <w:rPr>
          <w:rFonts w:ascii="Arial" w:hAnsi="Arial" w:cs="Arial"/>
          <w:b/>
          <w:szCs w:val="24"/>
        </w:rPr>
        <w:t xml:space="preserve">Data Security and protection </w:t>
      </w:r>
      <w:r w:rsidRPr="0090797E">
        <w:rPr>
          <w:rFonts w:ascii="Arial" w:hAnsi="Arial" w:cs="Arial"/>
          <w:b/>
          <w:szCs w:val="24"/>
        </w:rPr>
        <w:t>Toolkit</w:t>
      </w:r>
    </w:p>
    <w:p w:rsidR="00E934C0" w:rsidRPr="0090797E" w:rsidRDefault="00E934C0" w:rsidP="00E934C0">
      <w:pPr>
        <w:rPr>
          <w:rFonts w:ascii="Arial" w:hAnsi="Arial" w:cs="Arial"/>
          <w:b/>
        </w:rPr>
      </w:pPr>
      <w:r>
        <w:rPr>
          <w:rFonts w:ascii="Arial" w:hAnsi="Arial" w:cs="Arial"/>
        </w:rPr>
        <w:t>Is</w:t>
      </w:r>
      <w:r w:rsidRPr="0090797E">
        <w:rPr>
          <w:rFonts w:ascii="Arial" w:hAnsi="Arial" w:cs="Arial"/>
        </w:rPr>
        <w:t xml:space="preserve"> an online system which allows NHS</w:t>
      </w:r>
      <w:r>
        <w:rPr>
          <w:rFonts w:ascii="Arial" w:hAnsi="Arial" w:cs="Arial"/>
        </w:rPr>
        <w:t xml:space="preserve"> and Social Care</w:t>
      </w:r>
      <w:r w:rsidRPr="0090797E">
        <w:rPr>
          <w:rFonts w:ascii="Arial" w:hAnsi="Arial" w:cs="Arial"/>
        </w:rPr>
        <w:t xml:space="preserve"> organisations and partners to assess themselves against Department of Health Information Governance policies and standards. It also allows members of the public to view participating organisations' </w:t>
      </w:r>
      <w:r>
        <w:rPr>
          <w:rFonts w:ascii="Arial" w:hAnsi="Arial" w:cs="Arial"/>
        </w:rPr>
        <w:t>DSP</w:t>
      </w:r>
      <w:r w:rsidRPr="0090797E">
        <w:rPr>
          <w:rFonts w:ascii="Arial" w:hAnsi="Arial" w:cs="Arial"/>
        </w:rPr>
        <w:t xml:space="preserve"> Toolkit assessments.</w:t>
      </w:r>
    </w:p>
    <w:p w:rsidR="00E934C0" w:rsidRDefault="00E934C0" w:rsidP="00E934C0">
      <w:pPr>
        <w:rPr>
          <w:rFonts w:ascii="Arial" w:hAnsi="Arial" w:cs="Arial"/>
        </w:rPr>
      </w:pPr>
      <w:r w:rsidRPr="0090797E">
        <w:rPr>
          <w:rFonts w:ascii="Arial" w:hAnsi="Arial" w:cs="Arial"/>
          <w:b/>
        </w:rPr>
        <w:t>Information Sharing Protocol</w:t>
      </w:r>
      <w:r w:rsidRPr="0090797E">
        <w:rPr>
          <w:rFonts w:ascii="Arial" w:hAnsi="Arial" w:cs="Arial"/>
        </w:rPr>
        <w:t xml:space="preserve"> - </w:t>
      </w:r>
      <w:r>
        <w:rPr>
          <w:rFonts w:ascii="Arial" w:hAnsi="Arial" w:cs="Arial"/>
        </w:rPr>
        <w:t>I</w:t>
      </w:r>
      <w:r w:rsidRPr="0090797E">
        <w:rPr>
          <w:rFonts w:ascii="Arial" w:hAnsi="Arial" w:cs="Arial"/>
        </w:rPr>
        <w:t>s the high level document setting out the general reasons and principles for sharing data. The protocol will show that all signatory organisations are committed to maintaining agreed standards on handling data and will publish a list of senior signatories.  It should be underpinned by data sharing agreements between the organisations who are actually sharing the data.</w:t>
      </w:r>
    </w:p>
    <w:p w:rsidR="00E934C0" w:rsidRDefault="00E934C0" w:rsidP="00E934C0">
      <w:pPr>
        <w:rPr>
          <w:rFonts w:ascii="Arial" w:hAnsi="Arial" w:cs="Arial"/>
          <w:b/>
        </w:rPr>
      </w:pPr>
    </w:p>
    <w:p w:rsidR="00E934C0" w:rsidRDefault="00E934C0" w:rsidP="00E934C0">
      <w:pPr>
        <w:rPr>
          <w:rFonts w:ascii="Arial" w:hAnsi="Arial" w:cs="Arial"/>
        </w:rPr>
      </w:pPr>
      <w:r w:rsidRPr="00193F2C">
        <w:rPr>
          <w:rFonts w:ascii="Arial" w:hAnsi="Arial" w:cs="Arial"/>
          <w:b/>
        </w:rPr>
        <w:t>Information Sharing Agreement</w:t>
      </w:r>
      <w:r>
        <w:rPr>
          <w:rFonts w:ascii="Arial" w:hAnsi="Arial" w:cs="Arial"/>
        </w:rPr>
        <w:t xml:space="preserve"> - I</w:t>
      </w:r>
      <w:r w:rsidRPr="004B2CC3">
        <w:rPr>
          <w:rFonts w:ascii="Arial" w:hAnsi="Arial" w:cs="Arial"/>
        </w:rPr>
        <w:t xml:space="preserve">s a more detailed document the intention of which is to spell out how the organisations involved will operate the approach to </w:t>
      </w:r>
      <w:r w:rsidRPr="0090797E">
        <w:rPr>
          <w:rFonts w:ascii="Arial" w:hAnsi="Arial" w:cs="Arial"/>
        </w:rPr>
        <w:t>data sharing. Agreements will be produced where organisations specifically identify a purpose to share data across organisational boundaries. The agreement should state whether partners are obliged to, or are merely enabled to, share data.</w:t>
      </w:r>
    </w:p>
    <w:p w:rsidR="00E934C0" w:rsidRDefault="00E934C0" w:rsidP="00E934C0">
      <w:pPr>
        <w:rPr>
          <w:rFonts w:ascii="Arial" w:hAnsi="Arial" w:cs="Arial"/>
        </w:rPr>
      </w:pPr>
    </w:p>
    <w:p w:rsidR="00E934C0" w:rsidRPr="004B2CC3" w:rsidRDefault="00E934C0" w:rsidP="00E934C0">
      <w:pPr>
        <w:rPr>
          <w:rFonts w:ascii="Arial" w:hAnsi="Arial" w:cs="Arial"/>
        </w:rPr>
      </w:pPr>
      <w:r w:rsidRPr="0090797E">
        <w:rPr>
          <w:rFonts w:ascii="Arial" w:hAnsi="Arial" w:cs="Arial"/>
          <w:b/>
        </w:rPr>
        <w:t>Organisations</w:t>
      </w:r>
      <w:r w:rsidRPr="0090797E">
        <w:rPr>
          <w:rFonts w:ascii="Arial" w:hAnsi="Arial" w:cs="Arial"/>
        </w:rPr>
        <w:t xml:space="preserve"> - Used in</w:t>
      </w:r>
      <w:r w:rsidRPr="004B2CC3">
        <w:rPr>
          <w:rFonts w:ascii="Arial" w:hAnsi="Arial" w:cs="Arial"/>
        </w:rPr>
        <w:t xml:space="preserve"> the context of this document to relate to the organisations specified within appendix IV which details the organisations that are signatories to this protocol.</w:t>
      </w:r>
    </w:p>
    <w:p w:rsidR="00E934C0" w:rsidRPr="0090797E" w:rsidRDefault="00E934C0" w:rsidP="00E934C0">
      <w:pPr>
        <w:rPr>
          <w:rFonts w:ascii="Arial" w:hAnsi="Arial" w:cs="Arial"/>
        </w:rPr>
      </w:pPr>
    </w:p>
    <w:p w:rsidR="00E934C0" w:rsidRDefault="00E934C0" w:rsidP="00E934C0">
      <w:pPr>
        <w:rPr>
          <w:rFonts w:ascii="Arial" w:hAnsi="Arial" w:cs="Arial"/>
        </w:rPr>
      </w:pPr>
      <w:r>
        <w:rPr>
          <w:rFonts w:ascii="Arial" w:hAnsi="Arial" w:cs="Arial"/>
          <w:b/>
          <w:szCs w:val="24"/>
        </w:rPr>
        <w:t>Special Category Personal Data</w:t>
      </w:r>
      <w:r w:rsidRPr="0090797E">
        <w:rPr>
          <w:rFonts w:ascii="Arial" w:hAnsi="Arial" w:cs="Arial"/>
        </w:rPr>
        <w:t xml:space="preserve"> </w:t>
      </w:r>
      <w:r>
        <w:rPr>
          <w:rFonts w:ascii="Arial" w:hAnsi="Arial" w:cs="Arial"/>
        </w:rPr>
        <w:t>–</w:t>
      </w:r>
      <w:r w:rsidRPr="0090797E">
        <w:rPr>
          <w:rFonts w:ascii="Arial" w:hAnsi="Arial" w:cs="Arial"/>
        </w:rPr>
        <w:t xml:space="preserve"> </w:t>
      </w:r>
      <w:r>
        <w:rPr>
          <w:rFonts w:ascii="Arial" w:hAnsi="Arial" w:cs="Arial"/>
        </w:rPr>
        <w:t xml:space="preserve">A full description is available at the ICO’s web site - </w:t>
      </w:r>
      <w:r w:rsidRPr="00614A6C">
        <w:rPr>
          <w:rFonts w:ascii="Arial" w:hAnsi="Arial" w:cs="Arial"/>
        </w:rPr>
        <w:t>https://ico.org.uk/for-organisations/guide-to-data-protection</w:t>
      </w:r>
      <w:r w:rsidRPr="0090797E">
        <w:rPr>
          <w:rFonts w:ascii="Arial" w:hAnsi="Arial" w:cs="Arial"/>
          <w:b/>
          <w:szCs w:val="24"/>
        </w:rPr>
        <w:t>Pseudonymisation</w:t>
      </w:r>
      <w:r w:rsidRPr="0090797E">
        <w:rPr>
          <w:rFonts w:ascii="Arial" w:hAnsi="Arial" w:cs="Arial"/>
        </w:rPr>
        <w:t xml:space="preserve"> - </w:t>
      </w:r>
      <w:r>
        <w:rPr>
          <w:rFonts w:ascii="Helvetica" w:hAnsi="Helvetica" w:cs="Arial"/>
          <w:color w:val="333333"/>
          <w:sz w:val="21"/>
          <w:szCs w:val="21"/>
          <w:lang w:val="en"/>
        </w:rPr>
        <w:t>"Pseudonymisation" of data means replacing any identifying characteristics of data with a pseudonym, or, in other words, a value which does not allow the data subject to be directly identified</w:t>
      </w:r>
    </w:p>
    <w:p w:rsidR="00E934C0" w:rsidRPr="0078706F" w:rsidRDefault="00E934C0" w:rsidP="00E934C0">
      <w:pPr>
        <w:rPr>
          <w:rFonts w:ascii="Arial" w:hAnsi="Arial" w:cs="Arial"/>
          <w:b/>
        </w:rPr>
      </w:pPr>
    </w:p>
    <w:p w:rsidR="00E934C0" w:rsidRPr="0078706F" w:rsidRDefault="00E934C0" w:rsidP="00E934C0">
      <w:pPr>
        <w:rPr>
          <w:rFonts w:ascii="Arial" w:hAnsi="Arial" w:cs="Arial"/>
          <w:b/>
        </w:rPr>
      </w:pPr>
      <w:r w:rsidRPr="00AF42F6">
        <w:rPr>
          <w:rFonts w:ascii="Arial" w:hAnsi="Arial" w:cs="Arial"/>
          <w:b/>
          <w:szCs w:val="24"/>
        </w:rPr>
        <w:t>Senior Information Risk Owner (SIRO)</w:t>
      </w:r>
      <w:r w:rsidRPr="0078706F">
        <w:rPr>
          <w:rFonts w:ascii="Arial" w:hAnsi="Arial" w:cs="Arial"/>
          <w:b/>
        </w:rPr>
        <w:t xml:space="preserve"> – </w:t>
      </w:r>
      <w:r w:rsidRPr="0078706F">
        <w:rPr>
          <w:rFonts w:ascii="Arial" w:hAnsi="Arial" w:cs="Arial"/>
        </w:rPr>
        <w:t>Is an NHS Senior Management Board Member who will take overall ownership of the Organisation’s Information Risk Policy and</w:t>
      </w:r>
      <w:r>
        <w:rPr>
          <w:rFonts w:ascii="Arial" w:hAnsi="Arial" w:cs="Arial"/>
        </w:rPr>
        <w:t xml:space="preserve"> </w:t>
      </w:r>
      <w:r w:rsidRPr="0078706F">
        <w:rPr>
          <w:rFonts w:ascii="Arial" w:hAnsi="Arial" w:cs="Arial"/>
        </w:rPr>
        <w:t>act as champion for information risk on the Board.</w:t>
      </w:r>
    </w:p>
    <w:p w:rsidR="00E934C0" w:rsidRDefault="00E934C0" w:rsidP="00E934C0">
      <w:pPr>
        <w:rPr>
          <w:rFonts w:ascii="Arial" w:hAnsi="Arial" w:cs="Arial"/>
        </w:rPr>
      </w:pPr>
    </w:p>
    <w:p w:rsidR="00E934C0" w:rsidRDefault="00E934C0" w:rsidP="00E934C0">
      <w:pPr>
        <w:rPr>
          <w:rFonts w:ascii="Arial" w:hAnsi="Arial" w:cs="Arial"/>
        </w:rPr>
      </w:pPr>
    </w:p>
    <w:p w:rsidR="00E934C0" w:rsidRDefault="00E934C0" w:rsidP="00E934C0">
      <w:pPr>
        <w:rPr>
          <w:rFonts w:ascii="Arial" w:hAnsi="Arial" w:cs="Arial"/>
        </w:rPr>
      </w:pPr>
    </w:p>
    <w:p w:rsidR="00E934C0" w:rsidRDefault="00E934C0" w:rsidP="00E934C0">
      <w:pPr>
        <w:pStyle w:val="Heading3"/>
        <w:rPr>
          <w:rFonts w:ascii="Arial" w:hAnsi="Arial" w:cs="Arial"/>
        </w:rPr>
      </w:pPr>
    </w:p>
    <w:p w:rsidR="00E934C0" w:rsidRDefault="00E934C0" w:rsidP="00E934C0"/>
    <w:p w:rsidR="00E934C0" w:rsidRDefault="00E934C0" w:rsidP="00E934C0"/>
    <w:p w:rsidR="00E934C0" w:rsidRDefault="00E934C0" w:rsidP="00E934C0"/>
    <w:p w:rsidR="00E934C0" w:rsidRDefault="00E934C0" w:rsidP="00E934C0"/>
    <w:p w:rsidR="00E934C0" w:rsidRDefault="00E934C0" w:rsidP="00E934C0"/>
    <w:p w:rsidR="00E934C0" w:rsidRDefault="00E934C0" w:rsidP="00E934C0"/>
    <w:p w:rsidR="00E934C0" w:rsidRDefault="00E934C0" w:rsidP="00E934C0"/>
    <w:p w:rsidR="00E934C0" w:rsidRDefault="00E934C0" w:rsidP="00E934C0"/>
    <w:p w:rsidR="00E934C0" w:rsidRDefault="00E934C0" w:rsidP="00E934C0"/>
    <w:p w:rsidR="00E934C0" w:rsidRDefault="00E934C0" w:rsidP="00E934C0"/>
    <w:p w:rsidR="00E934C0" w:rsidRDefault="00E934C0" w:rsidP="00E934C0"/>
    <w:p w:rsidR="00E934C0" w:rsidRDefault="00E934C0" w:rsidP="00E934C0"/>
    <w:p w:rsidR="00E934C0" w:rsidRDefault="00E934C0" w:rsidP="00E934C0"/>
    <w:p w:rsidR="00E934C0" w:rsidRDefault="00E934C0" w:rsidP="00E934C0"/>
    <w:p w:rsidR="00E934C0" w:rsidRDefault="00E934C0" w:rsidP="00E934C0"/>
    <w:p w:rsidR="00E934C0" w:rsidRDefault="00E934C0" w:rsidP="00E934C0"/>
    <w:p w:rsidR="00E934C0" w:rsidRDefault="00E934C0" w:rsidP="00E934C0"/>
    <w:p w:rsidR="00E934C0" w:rsidRDefault="00E934C0" w:rsidP="00E934C0"/>
    <w:p w:rsidR="00E934C0" w:rsidRDefault="00E934C0" w:rsidP="00E934C0"/>
    <w:p w:rsidR="00E934C0" w:rsidRDefault="00E934C0" w:rsidP="00E934C0"/>
    <w:p w:rsidR="00E934C0" w:rsidRDefault="00E934C0" w:rsidP="00E934C0"/>
    <w:p w:rsidR="00E934C0" w:rsidRDefault="00E934C0" w:rsidP="00E934C0"/>
    <w:p w:rsidR="00E934C0" w:rsidRDefault="00E934C0" w:rsidP="00E934C0"/>
    <w:p w:rsidR="00E934C0" w:rsidRDefault="00E934C0" w:rsidP="00E934C0"/>
    <w:p w:rsidR="00E934C0" w:rsidRDefault="00E934C0" w:rsidP="00E934C0"/>
    <w:p w:rsidR="00E934C0" w:rsidRDefault="00E934C0" w:rsidP="00E934C0">
      <w:pPr>
        <w:pStyle w:val="Heading3"/>
        <w:rPr>
          <w:rFonts w:ascii="Arial" w:hAnsi="Arial" w:cs="Arial"/>
        </w:rPr>
      </w:pPr>
      <w:r>
        <w:rPr>
          <w:rFonts w:ascii="Arial" w:hAnsi="Arial" w:cs="Arial"/>
        </w:rPr>
        <w:t>APPENDIX II</w:t>
      </w:r>
    </w:p>
    <w:p w:rsidR="00E934C0" w:rsidRDefault="00E934C0" w:rsidP="00E934C0">
      <w:pPr>
        <w:jc w:val="both"/>
        <w:rPr>
          <w:rFonts w:ascii="Arial" w:hAnsi="Arial" w:cs="Arial"/>
          <w:b/>
          <w:bCs/>
        </w:rPr>
      </w:pPr>
    </w:p>
    <w:p w:rsidR="00E934C0" w:rsidRPr="004B2CC3" w:rsidRDefault="00E934C0" w:rsidP="00E934C0">
      <w:pPr>
        <w:pStyle w:val="Heading3"/>
        <w:rPr>
          <w:rFonts w:ascii="Arial" w:hAnsi="Arial" w:cs="Arial"/>
          <w:sz w:val="22"/>
          <w:szCs w:val="22"/>
        </w:rPr>
      </w:pPr>
      <w:r w:rsidRPr="004B2CC3">
        <w:rPr>
          <w:rFonts w:ascii="Arial" w:hAnsi="Arial" w:cs="Arial"/>
          <w:sz w:val="22"/>
          <w:szCs w:val="22"/>
        </w:rPr>
        <w:t>SUMMARY OF KEY LEGISLATION AND GUIDANCE</w:t>
      </w:r>
    </w:p>
    <w:p w:rsidR="00E934C0" w:rsidRPr="004B2CC3" w:rsidRDefault="00E934C0" w:rsidP="00E934C0">
      <w:pPr>
        <w:rPr>
          <w:rFonts w:ascii="Arial" w:hAnsi="Arial" w:cs="Arial"/>
        </w:rPr>
      </w:pPr>
      <w:r w:rsidRPr="004B2CC3">
        <w:rPr>
          <w:rFonts w:ascii="Arial" w:hAnsi="Arial" w:cs="Arial"/>
        </w:rPr>
        <w:t>(Detailed guidance should be available in all agencies for staff)</w:t>
      </w:r>
    </w:p>
    <w:p w:rsidR="00E934C0" w:rsidRPr="004B2CC3" w:rsidRDefault="00E934C0" w:rsidP="00E934C0">
      <w:pPr>
        <w:ind w:left="720"/>
        <w:rPr>
          <w:rFonts w:ascii="Arial" w:hAnsi="Arial" w:cs="Arial"/>
        </w:rPr>
      </w:pPr>
    </w:p>
    <w:p w:rsidR="00E934C0" w:rsidRPr="004B2CC3" w:rsidRDefault="00E934C0" w:rsidP="00E934C0">
      <w:pPr>
        <w:jc w:val="both"/>
        <w:rPr>
          <w:rFonts w:ascii="Arial" w:hAnsi="Arial" w:cs="Arial"/>
        </w:rPr>
      </w:pPr>
      <w:r w:rsidRPr="004B2CC3">
        <w:rPr>
          <w:rFonts w:ascii="Arial" w:hAnsi="Arial" w:cs="Arial"/>
          <w:b/>
          <w:bCs/>
        </w:rPr>
        <w:t>Access to Health Records Act 1990</w:t>
      </w:r>
      <w:r w:rsidRPr="004B2CC3">
        <w:rPr>
          <w:rFonts w:ascii="Arial" w:hAnsi="Arial" w:cs="Arial"/>
        </w:rPr>
        <w:t xml:space="preserve"> </w:t>
      </w:r>
      <w:r>
        <w:rPr>
          <w:rFonts w:ascii="Arial" w:hAnsi="Arial" w:cs="Arial"/>
        </w:rPr>
        <w:t xml:space="preserve">- </w:t>
      </w:r>
      <w:hyperlink r:id="rId39" w:history="1">
        <w:r w:rsidRPr="006F2A38">
          <w:rPr>
            <w:rStyle w:val="Hyperlink"/>
            <w:rFonts w:ascii="Arial" w:hAnsi="Arial" w:cs="Arial"/>
          </w:rPr>
          <w:t>http://www.legislation.gov.uk/ukpga/1990/23/contents</w:t>
        </w:r>
      </w:hyperlink>
      <w:r>
        <w:rPr>
          <w:rFonts w:ascii="Arial" w:hAnsi="Arial" w:cs="Arial"/>
        </w:rPr>
        <w:t xml:space="preserve"> </w:t>
      </w:r>
    </w:p>
    <w:p w:rsidR="00E934C0" w:rsidRPr="004B2CC3" w:rsidRDefault="00E934C0" w:rsidP="00E934C0">
      <w:pPr>
        <w:jc w:val="both"/>
        <w:rPr>
          <w:rFonts w:ascii="Arial" w:hAnsi="Arial" w:cs="Arial"/>
        </w:rPr>
      </w:pPr>
    </w:p>
    <w:p w:rsidR="00E934C0" w:rsidRPr="004B2CC3" w:rsidRDefault="00E934C0" w:rsidP="00E934C0">
      <w:pPr>
        <w:jc w:val="both"/>
        <w:rPr>
          <w:rFonts w:ascii="Arial" w:hAnsi="Arial" w:cs="Arial"/>
        </w:rPr>
      </w:pPr>
      <w:r w:rsidRPr="004B2CC3">
        <w:rPr>
          <w:rFonts w:ascii="Arial" w:hAnsi="Arial" w:cs="Arial"/>
        </w:rPr>
        <w:t xml:space="preserve">This Act provides rights of access to the health records of deceased individuals for their personal representatives and others having a claim on the deceased’s estate.  In other circumstances, disclosure of health records relating to the deceased should satisfy common law duty of confidence requirements. The Data Protection Act </w:t>
      </w:r>
      <w:r>
        <w:rPr>
          <w:rFonts w:ascii="Arial" w:hAnsi="Arial" w:cs="Arial"/>
        </w:rPr>
        <w:t xml:space="preserve">2017 </w:t>
      </w:r>
      <w:r w:rsidRPr="004B2CC3">
        <w:rPr>
          <w:rFonts w:ascii="Arial" w:hAnsi="Arial" w:cs="Arial"/>
        </w:rPr>
        <w:t xml:space="preserve"> supersedes the Access to Health Records Act 1990 apart from the sections dealing with access to information about the deceased</w:t>
      </w:r>
    </w:p>
    <w:p w:rsidR="00E934C0" w:rsidRPr="004B2CC3" w:rsidRDefault="00E934C0" w:rsidP="00E934C0">
      <w:pPr>
        <w:rPr>
          <w:rFonts w:ascii="Arial" w:hAnsi="Arial" w:cs="Arial"/>
        </w:rPr>
      </w:pPr>
    </w:p>
    <w:p w:rsidR="00E934C0" w:rsidRPr="004B2CC3" w:rsidRDefault="00E934C0" w:rsidP="00E934C0">
      <w:pPr>
        <w:pStyle w:val="BodyTextIndent3"/>
        <w:ind w:left="0"/>
        <w:rPr>
          <w:rFonts w:ascii="Arial" w:hAnsi="Arial" w:cs="Arial"/>
          <w:b/>
          <w:bCs/>
          <w:sz w:val="22"/>
          <w:szCs w:val="22"/>
        </w:rPr>
      </w:pPr>
      <w:r w:rsidRPr="008C387B">
        <w:rPr>
          <w:rFonts w:ascii="Arial" w:hAnsi="Arial" w:cs="Arial"/>
          <w:b/>
          <w:bCs/>
          <w:sz w:val="22"/>
          <w:szCs w:val="22"/>
        </w:rPr>
        <w:t>Data Protection Legislation (GDPR/DPA 2018)</w:t>
      </w:r>
      <w:r>
        <w:rPr>
          <w:rFonts w:ascii="Arial" w:hAnsi="Arial" w:cs="Arial"/>
          <w:b/>
          <w:bCs/>
          <w:sz w:val="22"/>
          <w:szCs w:val="22"/>
        </w:rPr>
        <w:t xml:space="preserve">- </w:t>
      </w:r>
      <w:hyperlink r:id="rId40" w:history="1">
        <w:r w:rsidRPr="005848EB">
          <w:rPr>
            <w:rStyle w:val="Hyperlink"/>
            <w:rFonts w:ascii="Arial" w:hAnsi="Arial" w:cs="Arial"/>
            <w:bCs/>
            <w:sz w:val="22"/>
            <w:szCs w:val="22"/>
          </w:rPr>
          <w:t>https://ico.org.uk/</w:t>
        </w:r>
      </w:hyperlink>
      <w:r>
        <w:rPr>
          <w:rFonts w:ascii="Arial" w:hAnsi="Arial" w:cs="Arial"/>
          <w:bCs/>
          <w:sz w:val="22"/>
          <w:szCs w:val="22"/>
        </w:rPr>
        <w:t xml:space="preserve">  </w:t>
      </w:r>
      <w:r>
        <w:rPr>
          <w:rFonts w:ascii="Arial" w:hAnsi="Arial" w:cs="Arial"/>
          <w:sz w:val="22"/>
          <w:szCs w:val="22"/>
        </w:rPr>
        <w:t xml:space="preserve">- </w:t>
      </w:r>
    </w:p>
    <w:p w:rsidR="00E934C0" w:rsidRPr="004B2CC3" w:rsidRDefault="00E934C0" w:rsidP="00E934C0">
      <w:pPr>
        <w:pStyle w:val="BodyTextIndent3"/>
        <w:ind w:left="0"/>
        <w:rPr>
          <w:rFonts w:ascii="Arial" w:hAnsi="Arial" w:cs="Arial"/>
          <w:sz w:val="22"/>
          <w:szCs w:val="22"/>
        </w:rPr>
      </w:pPr>
    </w:p>
    <w:p w:rsidR="00E934C0" w:rsidRPr="004B2CC3" w:rsidRDefault="00E934C0" w:rsidP="00E934C0">
      <w:pPr>
        <w:pStyle w:val="BodyTextIndent3"/>
        <w:ind w:left="0"/>
        <w:rPr>
          <w:rFonts w:ascii="Arial" w:hAnsi="Arial" w:cs="Arial"/>
          <w:sz w:val="22"/>
          <w:szCs w:val="22"/>
        </w:rPr>
      </w:pPr>
      <w:r w:rsidRPr="004B2CC3">
        <w:rPr>
          <w:rFonts w:ascii="Arial" w:hAnsi="Arial" w:cs="Arial"/>
          <w:sz w:val="22"/>
          <w:szCs w:val="22"/>
        </w:rPr>
        <w:t xml:space="preserve">The key legislation governing the protection and use of </w:t>
      </w:r>
      <w:r w:rsidRPr="0090797E">
        <w:rPr>
          <w:rFonts w:ascii="Arial" w:hAnsi="Arial" w:cs="Arial"/>
          <w:sz w:val="22"/>
          <w:szCs w:val="22"/>
        </w:rPr>
        <w:t>identifiable patient/client data (Personal Data) is the</w:t>
      </w:r>
      <w:r w:rsidRPr="008C387B">
        <w:rPr>
          <w:szCs w:val="24"/>
        </w:rPr>
        <w:t xml:space="preserve"> </w:t>
      </w:r>
      <w:r w:rsidRPr="008C387B">
        <w:rPr>
          <w:rFonts w:ascii="Arial" w:hAnsi="Arial" w:cs="Arial"/>
          <w:sz w:val="22"/>
          <w:szCs w:val="22"/>
        </w:rPr>
        <w:t>Data Protection Legislation (GDPR/DPA 2018)</w:t>
      </w:r>
      <w:r w:rsidRPr="0090797E">
        <w:rPr>
          <w:rFonts w:ascii="Arial" w:hAnsi="Arial" w:cs="Arial"/>
          <w:sz w:val="22"/>
          <w:szCs w:val="22"/>
        </w:rPr>
        <w:t>.  The Act does not apply to data relating to the deceased</w:t>
      </w:r>
      <w:r w:rsidRPr="004B2CC3">
        <w:rPr>
          <w:rFonts w:ascii="Arial" w:hAnsi="Arial" w:cs="Arial"/>
          <w:sz w:val="22"/>
          <w:szCs w:val="22"/>
        </w:rPr>
        <w:t>.</w:t>
      </w:r>
    </w:p>
    <w:p w:rsidR="00E934C0" w:rsidRDefault="00E934C0" w:rsidP="00E934C0">
      <w:pPr>
        <w:jc w:val="both"/>
        <w:rPr>
          <w:rFonts w:ascii="Arial" w:hAnsi="Arial" w:cs="Arial"/>
        </w:rPr>
      </w:pPr>
    </w:p>
    <w:p w:rsidR="00E934C0" w:rsidRPr="004B2CC3" w:rsidRDefault="00E934C0" w:rsidP="00E934C0">
      <w:pPr>
        <w:jc w:val="both"/>
        <w:rPr>
          <w:rFonts w:ascii="Arial" w:hAnsi="Arial" w:cs="Arial"/>
        </w:rPr>
      </w:pPr>
      <w:r>
        <w:rPr>
          <w:rFonts w:ascii="Arial" w:hAnsi="Arial" w:cs="Arial"/>
        </w:rPr>
        <w:t>The</w:t>
      </w:r>
      <w:r w:rsidRPr="004B2CC3">
        <w:rPr>
          <w:rFonts w:ascii="Arial" w:hAnsi="Arial" w:cs="Arial"/>
        </w:rPr>
        <w:t xml:space="preserve"> Act stipulates that anyone processing personal data comply with eight principles of good practice. These principles are legally enforceable.</w:t>
      </w:r>
    </w:p>
    <w:p w:rsidR="00E934C0" w:rsidRPr="004B2CC3" w:rsidRDefault="00E934C0" w:rsidP="00E934C0">
      <w:pPr>
        <w:jc w:val="both"/>
        <w:rPr>
          <w:rFonts w:ascii="Arial" w:hAnsi="Arial" w:cs="Arial"/>
        </w:rPr>
      </w:pPr>
    </w:p>
    <w:p w:rsidR="00E934C0" w:rsidRPr="004B051D" w:rsidRDefault="00E934C0" w:rsidP="00E934C0">
      <w:pPr>
        <w:jc w:val="both"/>
        <w:rPr>
          <w:rFonts w:ascii="Arial" w:hAnsi="Arial" w:cs="Arial"/>
          <w:lang w:val="en"/>
        </w:rPr>
      </w:pPr>
      <w:r w:rsidRPr="004B051D">
        <w:rPr>
          <w:rFonts w:ascii="Arial" w:hAnsi="Arial" w:cs="Arial"/>
          <w:lang w:val="en"/>
        </w:rPr>
        <w:t>a) processed lawfully, fairly and in a transparent manner in relation to individuals;</w:t>
      </w:r>
    </w:p>
    <w:p w:rsidR="00E934C0" w:rsidRPr="004B051D" w:rsidRDefault="00E934C0" w:rsidP="00E934C0">
      <w:pPr>
        <w:jc w:val="both"/>
        <w:rPr>
          <w:rFonts w:ascii="Arial" w:hAnsi="Arial" w:cs="Arial"/>
          <w:lang w:val="en"/>
        </w:rPr>
      </w:pPr>
      <w:r w:rsidRPr="004B051D">
        <w:rPr>
          <w:rFonts w:ascii="Arial" w:hAnsi="Arial" w:cs="Arial"/>
          <w:lang w:val="en"/>
        </w:rPr>
        <w:t>b) 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w:t>
      </w:r>
    </w:p>
    <w:p w:rsidR="00E934C0" w:rsidRPr="004B051D" w:rsidRDefault="00E934C0" w:rsidP="00E934C0">
      <w:pPr>
        <w:jc w:val="both"/>
        <w:rPr>
          <w:rFonts w:ascii="Arial" w:hAnsi="Arial" w:cs="Arial"/>
          <w:lang w:val="en"/>
        </w:rPr>
      </w:pPr>
      <w:r w:rsidRPr="004B051D">
        <w:rPr>
          <w:rFonts w:ascii="Arial" w:hAnsi="Arial" w:cs="Arial"/>
          <w:lang w:val="en"/>
        </w:rPr>
        <w:t>c) adequate, relevant and limited to what is necessary in relation to the purposes for which they are processed;</w:t>
      </w:r>
    </w:p>
    <w:p w:rsidR="00E934C0" w:rsidRPr="004B051D" w:rsidRDefault="00E934C0" w:rsidP="00E934C0">
      <w:pPr>
        <w:jc w:val="both"/>
        <w:rPr>
          <w:rFonts w:ascii="Arial" w:hAnsi="Arial" w:cs="Arial"/>
          <w:lang w:val="en"/>
        </w:rPr>
      </w:pPr>
      <w:r w:rsidRPr="004B051D">
        <w:rPr>
          <w:rFonts w:ascii="Arial" w:hAnsi="Arial" w:cs="Arial"/>
          <w:lang w:val="en"/>
        </w:rPr>
        <w:t>d) accurate and, where necessary, kept up to date; every reasonable step must be taken to ensure that personal data that are inaccurate, having regard to the purposes for which they are processed, are erased or rectified without delay;</w:t>
      </w:r>
    </w:p>
    <w:p w:rsidR="00E934C0" w:rsidRPr="004B051D" w:rsidRDefault="00E934C0" w:rsidP="00E934C0">
      <w:pPr>
        <w:jc w:val="both"/>
        <w:rPr>
          <w:rFonts w:ascii="Arial" w:hAnsi="Arial" w:cs="Arial"/>
          <w:lang w:val="en"/>
        </w:rPr>
      </w:pPr>
      <w:r w:rsidRPr="004B051D">
        <w:rPr>
          <w:rFonts w:ascii="Arial" w:hAnsi="Arial" w:cs="Arial"/>
          <w:lang w:val="en"/>
        </w:rPr>
        <w:t>e) 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GDPR in order to safeguard the rights and freedoms of individuals; and</w:t>
      </w:r>
    </w:p>
    <w:p w:rsidR="00E934C0" w:rsidRPr="004B051D" w:rsidRDefault="00E934C0" w:rsidP="00E934C0">
      <w:pPr>
        <w:jc w:val="both"/>
        <w:rPr>
          <w:rFonts w:ascii="Arial" w:hAnsi="Arial" w:cs="Arial"/>
          <w:lang w:val="en"/>
        </w:rPr>
      </w:pPr>
      <w:r w:rsidRPr="004B051D">
        <w:rPr>
          <w:rFonts w:ascii="Arial" w:hAnsi="Arial" w:cs="Arial"/>
          <w:lang w:val="en"/>
        </w:rPr>
        <w:t>f) processed in a manner that ensures appropriate security of the personal data, including protection against unauthorised or unlawful processing and against accidental loss, destruction or damage, using appropriate technical or organisational measures.”</w:t>
      </w:r>
    </w:p>
    <w:p w:rsidR="00E934C0" w:rsidRDefault="00E934C0" w:rsidP="00E934C0">
      <w:pPr>
        <w:jc w:val="both"/>
        <w:rPr>
          <w:rFonts w:ascii="Arial" w:hAnsi="Arial" w:cs="Arial"/>
        </w:rPr>
      </w:pPr>
    </w:p>
    <w:p w:rsidR="00E934C0" w:rsidRPr="004B2CC3" w:rsidRDefault="00E934C0" w:rsidP="00E934C0">
      <w:pPr>
        <w:jc w:val="both"/>
        <w:rPr>
          <w:rFonts w:ascii="Arial" w:hAnsi="Arial" w:cs="Arial"/>
        </w:rPr>
      </w:pPr>
      <w:r w:rsidRPr="004B2CC3">
        <w:rPr>
          <w:rFonts w:ascii="Arial" w:hAnsi="Arial" w:cs="Arial"/>
        </w:rPr>
        <w:t xml:space="preserve">Detailed information for staff about the requirements of the Act in relation to information sharing is available in each </w:t>
      </w:r>
      <w:r>
        <w:rPr>
          <w:rFonts w:ascii="Arial" w:hAnsi="Arial" w:cs="Arial"/>
        </w:rPr>
        <w:t>organisation.</w:t>
      </w:r>
    </w:p>
    <w:p w:rsidR="00E934C0" w:rsidRPr="004B2CC3" w:rsidRDefault="00E934C0" w:rsidP="00E934C0">
      <w:pPr>
        <w:pStyle w:val="Heading3"/>
        <w:rPr>
          <w:rFonts w:ascii="Arial" w:hAnsi="Arial" w:cs="Arial"/>
          <w:sz w:val="22"/>
          <w:szCs w:val="22"/>
        </w:rPr>
      </w:pPr>
    </w:p>
    <w:p w:rsidR="00E934C0" w:rsidRPr="004B2CC3" w:rsidRDefault="00E934C0" w:rsidP="00E934C0">
      <w:pPr>
        <w:pStyle w:val="Heading3"/>
        <w:rPr>
          <w:rFonts w:ascii="Arial" w:hAnsi="Arial" w:cs="Arial"/>
          <w:sz w:val="22"/>
          <w:szCs w:val="22"/>
        </w:rPr>
      </w:pPr>
      <w:r w:rsidRPr="004B2CC3">
        <w:rPr>
          <w:rFonts w:ascii="Arial" w:hAnsi="Arial" w:cs="Arial"/>
          <w:sz w:val="22"/>
          <w:szCs w:val="22"/>
        </w:rPr>
        <w:t>Crime and Disorder Act 1998</w:t>
      </w:r>
      <w:r>
        <w:rPr>
          <w:rFonts w:ascii="Arial" w:hAnsi="Arial" w:cs="Arial"/>
          <w:sz w:val="22"/>
          <w:szCs w:val="22"/>
        </w:rPr>
        <w:t xml:space="preserve"> - </w:t>
      </w:r>
      <w:hyperlink r:id="rId41" w:history="1">
        <w:r w:rsidRPr="005848EB">
          <w:rPr>
            <w:rStyle w:val="Hyperlink"/>
            <w:rFonts w:ascii="Arial" w:hAnsi="Arial" w:cs="Arial"/>
            <w:b w:val="0"/>
            <w:sz w:val="22"/>
            <w:szCs w:val="22"/>
          </w:rPr>
          <w:t>http://www.legislation.gov.uk/ukpga/1998/37/contents</w:t>
        </w:r>
      </w:hyperlink>
      <w:r>
        <w:rPr>
          <w:rFonts w:ascii="Arial" w:hAnsi="Arial" w:cs="Arial"/>
          <w:b w:val="0"/>
          <w:sz w:val="22"/>
          <w:szCs w:val="22"/>
        </w:rPr>
        <w:t xml:space="preserve"> </w:t>
      </w:r>
    </w:p>
    <w:p w:rsidR="00E934C0" w:rsidRPr="004B2CC3" w:rsidRDefault="00E934C0" w:rsidP="00E934C0">
      <w:pPr>
        <w:jc w:val="both"/>
        <w:rPr>
          <w:rFonts w:ascii="Arial" w:hAnsi="Arial" w:cs="Arial"/>
        </w:rPr>
      </w:pPr>
    </w:p>
    <w:p w:rsidR="00E934C0" w:rsidRDefault="00E934C0" w:rsidP="00E934C0">
      <w:pPr>
        <w:jc w:val="both"/>
        <w:rPr>
          <w:rFonts w:ascii="Arial" w:hAnsi="Arial" w:cs="Arial"/>
        </w:rPr>
      </w:pPr>
      <w:r w:rsidRPr="004B2CC3">
        <w:rPr>
          <w:rFonts w:ascii="Arial" w:hAnsi="Arial" w:cs="Arial"/>
        </w:rPr>
        <w:t xml:space="preserve">The Crime and Disorder Act 1998 introduces measures to reduce crime and disorder, including the introduction of local crime partnerships around local authority boundaries to formulate and implement strategies for reducing crime and disorder in the local area.  Section 115 of the Act provides that any person has the power to lawfully disclose information to the police, local authorities, probation service or health authorities (or persons acting on their behalf) where they do not otherwise have the power but only where it is necessary and expedient for the purposes of the Act.  However, whilst all </w:t>
      </w:r>
      <w:r>
        <w:rPr>
          <w:rFonts w:ascii="Arial" w:hAnsi="Arial" w:cs="Arial"/>
        </w:rPr>
        <w:t>organisations</w:t>
      </w:r>
      <w:r w:rsidRPr="004B2CC3">
        <w:rPr>
          <w:rFonts w:ascii="Arial" w:hAnsi="Arial" w:cs="Arial"/>
        </w:rPr>
        <w:t xml:space="preserve"> have the power to disclose, Section 115 does not impose a requirement on them to exchange information and responsibility for the disclosure remains with the </w:t>
      </w:r>
      <w:r>
        <w:rPr>
          <w:rFonts w:ascii="Arial" w:hAnsi="Arial" w:cs="Arial"/>
        </w:rPr>
        <w:t>organisation</w:t>
      </w:r>
      <w:r w:rsidRPr="004B2CC3">
        <w:rPr>
          <w:rFonts w:ascii="Arial" w:hAnsi="Arial" w:cs="Arial"/>
        </w:rPr>
        <w:t xml:space="preserve"> that holds the data.  It should be noted, however, that this does not exempt the provider from the requirements of the 2</w:t>
      </w:r>
      <w:r w:rsidRPr="004B2CC3">
        <w:rPr>
          <w:rFonts w:ascii="Arial" w:hAnsi="Arial" w:cs="Arial"/>
          <w:vertAlign w:val="superscript"/>
        </w:rPr>
        <w:t>nd</w:t>
      </w:r>
      <w:r w:rsidRPr="004B2CC3">
        <w:rPr>
          <w:rFonts w:ascii="Arial" w:hAnsi="Arial" w:cs="Arial"/>
        </w:rPr>
        <w:t xml:space="preserve"> Data Protection principle.</w:t>
      </w:r>
    </w:p>
    <w:p w:rsidR="00E934C0" w:rsidRDefault="00E934C0" w:rsidP="00E934C0">
      <w:pPr>
        <w:jc w:val="both"/>
        <w:rPr>
          <w:rFonts w:ascii="Arial" w:hAnsi="Arial" w:cs="Arial"/>
        </w:rPr>
      </w:pPr>
    </w:p>
    <w:p w:rsidR="00E934C0" w:rsidRPr="004B2CC3" w:rsidRDefault="00E934C0" w:rsidP="00E934C0">
      <w:pPr>
        <w:pStyle w:val="Heading3"/>
        <w:rPr>
          <w:rFonts w:ascii="Arial" w:hAnsi="Arial" w:cs="Arial"/>
          <w:sz w:val="22"/>
          <w:szCs w:val="22"/>
        </w:rPr>
      </w:pPr>
      <w:r w:rsidRPr="004B2CC3">
        <w:rPr>
          <w:rFonts w:ascii="Arial" w:hAnsi="Arial" w:cs="Arial"/>
          <w:sz w:val="22"/>
          <w:szCs w:val="22"/>
        </w:rPr>
        <w:t>Human Rights Act 1998</w:t>
      </w:r>
      <w:r>
        <w:rPr>
          <w:rFonts w:ascii="Arial" w:hAnsi="Arial" w:cs="Arial"/>
          <w:sz w:val="22"/>
          <w:szCs w:val="22"/>
        </w:rPr>
        <w:t xml:space="preserve"> - </w:t>
      </w:r>
      <w:hyperlink r:id="rId42" w:history="1">
        <w:r w:rsidRPr="005848EB">
          <w:rPr>
            <w:rStyle w:val="Hyperlink"/>
            <w:rFonts w:ascii="Arial" w:hAnsi="Arial" w:cs="Arial"/>
            <w:b w:val="0"/>
            <w:sz w:val="22"/>
            <w:szCs w:val="22"/>
          </w:rPr>
          <w:t>http://www.legislation.gov.uk/ukpga/1998/42/contents</w:t>
        </w:r>
      </w:hyperlink>
      <w:r>
        <w:rPr>
          <w:rFonts w:ascii="Arial" w:hAnsi="Arial" w:cs="Arial"/>
          <w:b w:val="0"/>
          <w:sz w:val="22"/>
          <w:szCs w:val="22"/>
        </w:rPr>
        <w:t xml:space="preserve"> </w:t>
      </w:r>
    </w:p>
    <w:p w:rsidR="00E934C0" w:rsidRDefault="00E934C0" w:rsidP="00E934C0">
      <w:pPr>
        <w:jc w:val="both"/>
        <w:rPr>
          <w:rFonts w:ascii="Arial" w:hAnsi="Arial" w:cs="Arial"/>
        </w:rPr>
      </w:pPr>
    </w:p>
    <w:p w:rsidR="00E934C0" w:rsidRPr="004B2CC3" w:rsidRDefault="00E934C0" w:rsidP="00E934C0">
      <w:pPr>
        <w:jc w:val="both"/>
        <w:rPr>
          <w:rFonts w:ascii="Arial" w:hAnsi="Arial" w:cs="Arial"/>
        </w:rPr>
      </w:pPr>
      <w:r w:rsidRPr="004B2CC3">
        <w:rPr>
          <w:rFonts w:ascii="Arial" w:hAnsi="Arial" w:cs="Arial"/>
        </w:rPr>
        <w:t>Article 8.1 of the Human Rights Act 1998 provides that “everyone has the right to respect for his private and family life, his home and his correspondence”.  This is however, a qualified right i.e., there are specified grounds upon which it may be legitimate for authorities to infringe or limit those rights and Article 8.2 provides “there shall be no interference by a public authority with the exercise of this right as it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 of others”.</w:t>
      </w:r>
    </w:p>
    <w:p w:rsidR="00E934C0" w:rsidRPr="004B2CC3" w:rsidRDefault="00E934C0" w:rsidP="00E934C0">
      <w:pPr>
        <w:jc w:val="both"/>
        <w:rPr>
          <w:rFonts w:ascii="Arial" w:hAnsi="Arial" w:cs="Arial"/>
        </w:rPr>
      </w:pPr>
    </w:p>
    <w:p w:rsidR="00E934C0" w:rsidRPr="004B2CC3" w:rsidRDefault="00E934C0" w:rsidP="00E934C0">
      <w:pPr>
        <w:jc w:val="both"/>
        <w:rPr>
          <w:rFonts w:ascii="Arial" w:hAnsi="Arial" w:cs="Arial"/>
        </w:rPr>
      </w:pPr>
      <w:r w:rsidRPr="004B2CC3">
        <w:rPr>
          <w:rFonts w:ascii="Arial" w:hAnsi="Arial" w:cs="Arial"/>
        </w:rPr>
        <w:t>The Act also requires public bodies to read and give effect to other legislation in a way that is compatible with these rights and makes it unlawful to act incompatibly with them.  As a result these rights still need to be considered, even when there are special statutory powers to share information.</w:t>
      </w:r>
    </w:p>
    <w:p w:rsidR="00E934C0" w:rsidRDefault="00E934C0" w:rsidP="00E934C0">
      <w:pPr>
        <w:jc w:val="both"/>
        <w:rPr>
          <w:rFonts w:ascii="Arial" w:hAnsi="Arial" w:cs="Arial"/>
        </w:rPr>
      </w:pPr>
    </w:p>
    <w:p w:rsidR="00E934C0" w:rsidRPr="004B2CC3" w:rsidRDefault="00E934C0" w:rsidP="00E934C0">
      <w:pPr>
        <w:pStyle w:val="Heading3"/>
        <w:rPr>
          <w:rFonts w:ascii="Arial" w:hAnsi="Arial" w:cs="Arial"/>
          <w:sz w:val="22"/>
          <w:szCs w:val="22"/>
        </w:rPr>
      </w:pPr>
      <w:r w:rsidRPr="004B2CC3">
        <w:rPr>
          <w:rFonts w:ascii="Arial" w:hAnsi="Arial" w:cs="Arial"/>
          <w:sz w:val="22"/>
          <w:szCs w:val="22"/>
        </w:rPr>
        <w:t xml:space="preserve">Common </w:t>
      </w:r>
      <w:r>
        <w:rPr>
          <w:rFonts w:ascii="Arial" w:hAnsi="Arial" w:cs="Arial"/>
          <w:sz w:val="22"/>
          <w:szCs w:val="22"/>
        </w:rPr>
        <w:t>L</w:t>
      </w:r>
      <w:r w:rsidRPr="004B2CC3">
        <w:rPr>
          <w:rFonts w:ascii="Arial" w:hAnsi="Arial" w:cs="Arial"/>
          <w:sz w:val="22"/>
          <w:szCs w:val="22"/>
        </w:rPr>
        <w:t>aw duty of Confidentiality</w:t>
      </w:r>
      <w:r>
        <w:rPr>
          <w:rFonts w:ascii="Arial" w:hAnsi="Arial" w:cs="Arial"/>
          <w:sz w:val="22"/>
          <w:szCs w:val="22"/>
        </w:rPr>
        <w:t xml:space="preserve"> - </w:t>
      </w:r>
      <w:hyperlink r:id="rId43" w:history="1">
        <w:r w:rsidRPr="005848EB">
          <w:rPr>
            <w:rStyle w:val="Hyperlink"/>
            <w:rFonts w:ascii="Arial" w:hAnsi="Arial" w:cs="Arial"/>
            <w:b w:val="0"/>
            <w:sz w:val="22"/>
            <w:szCs w:val="22"/>
          </w:rPr>
          <w:t>https://www.gov.uk/government/uploads/system/uploads/attachment_data/file/200146/Confidentiality_-_NHS_Code_of_Practice.pdf</w:t>
        </w:r>
      </w:hyperlink>
      <w:r>
        <w:rPr>
          <w:rFonts w:ascii="Arial" w:hAnsi="Arial" w:cs="Arial"/>
          <w:b w:val="0"/>
          <w:sz w:val="22"/>
          <w:szCs w:val="22"/>
        </w:rPr>
        <w:t xml:space="preserve"> </w:t>
      </w:r>
    </w:p>
    <w:p w:rsidR="00E934C0" w:rsidRPr="004B2CC3" w:rsidRDefault="00E934C0" w:rsidP="00E934C0">
      <w:pPr>
        <w:jc w:val="both"/>
        <w:rPr>
          <w:rFonts w:ascii="Arial" w:hAnsi="Arial" w:cs="Arial"/>
        </w:rPr>
      </w:pPr>
    </w:p>
    <w:p w:rsidR="00E934C0" w:rsidRPr="004B2CC3" w:rsidRDefault="00E934C0" w:rsidP="00E934C0">
      <w:pPr>
        <w:pStyle w:val="BodyText"/>
        <w:rPr>
          <w:rFonts w:ascii="Arial" w:hAnsi="Arial" w:cs="Arial"/>
          <w:sz w:val="22"/>
          <w:szCs w:val="22"/>
        </w:rPr>
      </w:pPr>
      <w:r w:rsidRPr="004B2CC3">
        <w:rPr>
          <w:rFonts w:ascii="Arial" w:hAnsi="Arial" w:cs="Arial"/>
          <w:sz w:val="22"/>
          <w:szCs w:val="22"/>
        </w:rPr>
        <w:t>All staff working in both the public and private sector are aware that they are subject to a common law Duty of Confidentiality and must abide by this.  The duty of confidence only applies to identifiable information and not to aggregate data derived from such information or to information that has otherwise been effectively anonymised i.e., it is not possible for anyone to link the information to a specified individual.</w:t>
      </w:r>
    </w:p>
    <w:p w:rsidR="00E934C0" w:rsidRPr="004B2CC3" w:rsidRDefault="00E934C0" w:rsidP="00E934C0">
      <w:pPr>
        <w:jc w:val="both"/>
        <w:rPr>
          <w:rFonts w:ascii="Arial" w:hAnsi="Arial" w:cs="Arial"/>
        </w:rPr>
      </w:pPr>
    </w:p>
    <w:p w:rsidR="00E934C0" w:rsidRPr="002A079D" w:rsidRDefault="00E934C0" w:rsidP="00E934C0">
      <w:pPr>
        <w:jc w:val="both"/>
        <w:rPr>
          <w:rFonts w:ascii="Arial" w:hAnsi="Arial" w:cs="Arial"/>
        </w:rPr>
      </w:pPr>
      <w:r w:rsidRPr="002A079D">
        <w:rPr>
          <w:rFonts w:ascii="Arial" w:hAnsi="Arial" w:cs="Arial"/>
        </w:rPr>
        <w:t xml:space="preserve">The Duty of Confidentiality requires that unless there is a statutory requirement to use information that has been provided in confidence it should only be used </w:t>
      </w:r>
      <w:r w:rsidRPr="005121F5">
        <w:rPr>
          <w:rFonts w:ascii="Arial" w:hAnsi="Arial" w:cs="Arial"/>
        </w:rPr>
        <w:t>for purposes that the subject has been informed about and has consented to.  This duty is not absolute but should only be overridden if the holder of the information can justify</w:t>
      </w:r>
      <w:r w:rsidRPr="00E05769">
        <w:rPr>
          <w:rFonts w:ascii="Arial" w:hAnsi="Arial" w:cs="Arial"/>
        </w:rPr>
        <w:t xml:space="preserve"> disclosure as being in the public interest (e.g., to protect others from harm).  Whilst it is not entirely clear under law </w:t>
      </w:r>
      <w:r w:rsidRPr="002A079D">
        <w:rPr>
          <w:rFonts w:ascii="Arial" w:hAnsi="Arial" w:cs="Arial"/>
        </w:rPr>
        <w:t>whether or not a common law Duty of Confidence extends to the deceased, the Department of Health and professional bodies responsible for setting ethical standards for health professionals accept that this is the case.</w:t>
      </w:r>
    </w:p>
    <w:p w:rsidR="00E934C0" w:rsidRPr="004B2CC3" w:rsidRDefault="00E934C0" w:rsidP="00E934C0">
      <w:pPr>
        <w:jc w:val="both"/>
        <w:rPr>
          <w:rFonts w:ascii="Arial" w:hAnsi="Arial" w:cs="Arial"/>
        </w:rPr>
      </w:pPr>
    </w:p>
    <w:p w:rsidR="00E934C0" w:rsidRPr="006961D5" w:rsidRDefault="00E934C0" w:rsidP="00E934C0">
      <w:pPr>
        <w:pStyle w:val="BodyText"/>
        <w:rPr>
          <w:rFonts w:ascii="Arial" w:hAnsi="Arial" w:cs="Arial"/>
          <w:b/>
          <w:sz w:val="22"/>
          <w:szCs w:val="22"/>
        </w:rPr>
      </w:pPr>
      <w:r w:rsidRPr="006961D5">
        <w:rPr>
          <w:rFonts w:ascii="Arial" w:hAnsi="Arial" w:cs="Arial"/>
          <w:b/>
          <w:sz w:val="22"/>
          <w:szCs w:val="22"/>
        </w:rPr>
        <w:t xml:space="preserve">All </w:t>
      </w:r>
      <w:r>
        <w:rPr>
          <w:rFonts w:ascii="Arial" w:hAnsi="Arial" w:cs="Arial"/>
          <w:b/>
          <w:sz w:val="22"/>
          <w:szCs w:val="22"/>
        </w:rPr>
        <w:t>organisations</w:t>
      </w:r>
      <w:r w:rsidRPr="006961D5">
        <w:rPr>
          <w:rFonts w:ascii="Arial" w:hAnsi="Arial" w:cs="Arial"/>
          <w:b/>
          <w:sz w:val="22"/>
          <w:szCs w:val="22"/>
        </w:rPr>
        <w:t xml:space="preserve"> are subject to their own codes or standards relating to confidentiality.</w:t>
      </w:r>
    </w:p>
    <w:p w:rsidR="00E934C0" w:rsidRPr="0090797E" w:rsidRDefault="00E934C0" w:rsidP="00E934C0">
      <w:pPr>
        <w:pStyle w:val="BodyText"/>
        <w:rPr>
          <w:rFonts w:ascii="Arial" w:hAnsi="Arial" w:cs="Arial"/>
          <w:sz w:val="22"/>
          <w:szCs w:val="22"/>
        </w:rPr>
      </w:pPr>
    </w:p>
    <w:p w:rsidR="00E934C0" w:rsidRDefault="00E934C0" w:rsidP="00E934C0">
      <w:pPr>
        <w:pStyle w:val="Heading3"/>
        <w:rPr>
          <w:rFonts w:ascii="Arial" w:hAnsi="Arial" w:cs="Arial"/>
          <w:sz w:val="22"/>
          <w:szCs w:val="22"/>
        </w:rPr>
      </w:pPr>
      <w:r w:rsidRPr="0090797E">
        <w:rPr>
          <w:rFonts w:ascii="Arial" w:hAnsi="Arial" w:cs="Arial"/>
          <w:sz w:val="22"/>
          <w:szCs w:val="22"/>
        </w:rPr>
        <w:t xml:space="preserve">Caldicott Report 1997 </w:t>
      </w:r>
      <w:hyperlink r:id="rId44" w:history="1">
        <w:r w:rsidRPr="00E05769">
          <w:rPr>
            <w:rStyle w:val="Hyperlink"/>
            <w:rFonts w:ascii="Arial" w:hAnsi="Arial" w:cs="Arial"/>
            <w:b w:val="0"/>
            <w:sz w:val="22"/>
            <w:szCs w:val="22"/>
          </w:rPr>
          <w:t>http://www.ncbi.nlm.nih.gov/pmc/articles/PMC1769982/</w:t>
        </w:r>
      </w:hyperlink>
    </w:p>
    <w:p w:rsidR="00E934C0" w:rsidRPr="0090797E" w:rsidRDefault="00E934C0" w:rsidP="00E934C0">
      <w:pPr>
        <w:pStyle w:val="Heading3"/>
        <w:rPr>
          <w:rFonts w:ascii="Arial" w:hAnsi="Arial" w:cs="Arial"/>
          <w:sz w:val="22"/>
          <w:szCs w:val="22"/>
        </w:rPr>
      </w:pPr>
      <w:r>
        <w:rPr>
          <w:rFonts w:ascii="Arial" w:hAnsi="Arial" w:cs="Arial"/>
          <w:sz w:val="22"/>
          <w:szCs w:val="22"/>
        </w:rPr>
        <w:t>a</w:t>
      </w:r>
      <w:r w:rsidRPr="0090797E">
        <w:rPr>
          <w:rFonts w:ascii="Arial" w:hAnsi="Arial" w:cs="Arial"/>
          <w:sz w:val="22"/>
          <w:szCs w:val="22"/>
        </w:rPr>
        <w:t>nd the Caldicott 2 Review 2013</w:t>
      </w:r>
      <w:r>
        <w:rPr>
          <w:rFonts w:ascii="Arial" w:hAnsi="Arial" w:cs="Arial"/>
          <w:sz w:val="22"/>
          <w:szCs w:val="22"/>
        </w:rPr>
        <w:t xml:space="preserve"> </w:t>
      </w:r>
      <w:r w:rsidRPr="00E05769">
        <w:rPr>
          <w:rFonts w:ascii="Arial" w:hAnsi="Arial" w:cs="Arial"/>
          <w:b w:val="0"/>
          <w:sz w:val="22"/>
          <w:szCs w:val="22"/>
        </w:rPr>
        <w:t xml:space="preserve">- </w:t>
      </w:r>
      <w:hyperlink r:id="rId45" w:history="1">
        <w:r w:rsidRPr="004E12AA">
          <w:rPr>
            <w:rStyle w:val="Hyperlink"/>
            <w:rFonts w:ascii="Arial" w:hAnsi="Arial" w:cs="Arial"/>
            <w:b w:val="0"/>
            <w:sz w:val="22"/>
            <w:szCs w:val="22"/>
          </w:rPr>
          <w:t>https://www.gov.uk/government/publications/the-information-governance-review</w:t>
        </w:r>
      </w:hyperlink>
      <w:r>
        <w:rPr>
          <w:rFonts w:ascii="Arial" w:hAnsi="Arial" w:cs="Arial"/>
          <w:b w:val="0"/>
          <w:sz w:val="22"/>
          <w:szCs w:val="22"/>
        </w:rPr>
        <w:t xml:space="preserve"> </w:t>
      </w:r>
    </w:p>
    <w:p w:rsidR="00E934C0" w:rsidRPr="0090797E" w:rsidRDefault="00E934C0" w:rsidP="00E934C0">
      <w:pPr>
        <w:jc w:val="both"/>
        <w:rPr>
          <w:rFonts w:ascii="Arial" w:hAnsi="Arial" w:cs="Arial"/>
        </w:rPr>
      </w:pPr>
    </w:p>
    <w:p w:rsidR="00E934C0" w:rsidRPr="0090797E" w:rsidRDefault="00E934C0" w:rsidP="00E934C0">
      <w:pPr>
        <w:pStyle w:val="Default"/>
        <w:rPr>
          <w:color w:val="auto"/>
          <w:sz w:val="22"/>
          <w:szCs w:val="22"/>
        </w:rPr>
      </w:pPr>
      <w:r w:rsidRPr="0090797E">
        <w:rPr>
          <w:color w:val="auto"/>
          <w:sz w:val="22"/>
          <w:szCs w:val="22"/>
        </w:rPr>
        <w:t xml:space="preserve">In December 2011 the Government announced that it wanted to allow patients' records and other NHS data to be shared with private life science companies, to make it easier for them to develop and test new drugs and treatments. Concerns were raised about what that might mean for patient confidentiality. This and other issues prompted the instigation of Caldicott 2, in which Dame Fiona was asked to review information issues across the health and social care system. </w:t>
      </w:r>
    </w:p>
    <w:p w:rsidR="00E934C0" w:rsidRPr="0090797E" w:rsidRDefault="00E934C0" w:rsidP="00E934C0">
      <w:pPr>
        <w:pStyle w:val="Default"/>
        <w:rPr>
          <w:color w:val="auto"/>
          <w:sz w:val="22"/>
          <w:szCs w:val="22"/>
        </w:rPr>
      </w:pPr>
    </w:p>
    <w:p w:rsidR="00E934C0" w:rsidRPr="0090797E" w:rsidRDefault="00E934C0" w:rsidP="00E934C0">
      <w:pPr>
        <w:pStyle w:val="Default"/>
        <w:rPr>
          <w:color w:val="auto"/>
          <w:sz w:val="22"/>
          <w:szCs w:val="22"/>
        </w:rPr>
      </w:pPr>
      <w:r w:rsidRPr="0090797E">
        <w:rPr>
          <w:color w:val="auto"/>
          <w:sz w:val="22"/>
          <w:szCs w:val="22"/>
        </w:rPr>
        <w:t xml:space="preserve">Dame Fiona first investigated issues surrounding confidentiality when she chaired a similar review in 1996-7 on the use of patient data in the NHS. That review recommended that the NHS adopt six principles (see below) for the protection of confidentiality, which became known as the "Caldicott principles". The review also recommended that NHS organisations appoint someone to take responsibility for ensuring the security of confidential information. These people became known as "Caldicott Guardians". </w:t>
      </w:r>
    </w:p>
    <w:p w:rsidR="00E934C0" w:rsidRPr="0090797E" w:rsidRDefault="00E934C0" w:rsidP="00E934C0">
      <w:pPr>
        <w:pStyle w:val="Default"/>
        <w:rPr>
          <w:color w:val="auto"/>
          <w:sz w:val="22"/>
          <w:szCs w:val="22"/>
        </w:rPr>
      </w:pPr>
    </w:p>
    <w:p w:rsidR="00E934C0" w:rsidRPr="0090797E" w:rsidRDefault="00E934C0" w:rsidP="00E934C0">
      <w:pPr>
        <w:pStyle w:val="Default"/>
        <w:rPr>
          <w:color w:val="auto"/>
          <w:sz w:val="22"/>
          <w:szCs w:val="22"/>
        </w:rPr>
      </w:pPr>
      <w:r w:rsidRPr="0090797E">
        <w:rPr>
          <w:color w:val="auto"/>
          <w:sz w:val="22"/>
          <w:szCs w:val="22"/>
        </w:rPr>
        <w:t>The reach of Caldicott 2 is far wider than the 1997 report. Its recommendations affect all organisations working in the health and social care sector – including local authorities. Its recommendations, if adopted, will have a significant impact on the way that local authorities operate.</w:t>
      </w:r>
    </w:p>
    <w:p w:rsidR="00E934C0" w:rsidRDefault="00E934C0" w:rsidP="00E934C0">
      <w:pPr>
        <w:jc w:val="both"/>
        <w:rPr>
          <w:rFonts w:ascii="Arial" w:hAnsi="Arial" w:cs="Arial"/>
        </w:rPr>
      </w:pPr>
    </w:p>
    <w:p w:rsidR="00E934C0" w:rsidRPr="0089168A" w:rsidRDefault="00E934C0" w:rsidP="00E934C0">
      <w:pPr>
        <w:numPr>
          <w:ilvl w:val="0"/>
          <w:numId w:val="47"/>
        </w:numPr>
        <w:spacing w:after="0" w:line="240" w:lineRule="auto"/>
        <w:jc w:val="both"/>
        <w:rPr>
          <w:rFonts w:ascii="Arial" w:hAnsi="Arial" w:cs="Arial"/>
        </w:rPr>
      </w:pPr>
      <w:r w:rsidRPr="006961D5">
        <w:rPr>
          <w:rFonts w:ascii="Arial" w:hAnsi="Arial" w:cs="Arial"/>
          <w:b/>
        </w:rPr>
        <w:t>Justify the purpose(s) for using confidential information</w:t>
      </w:r>
      <w:r>
        <w:rPr>
          <w:rFonts w:ascii="Arial" w:hAnsi="Arial" w:cs="Arial"/>
        </w:rPr>
        <w:t xml:space="preserve"> </w:t>
      </w:r>
    </w:p>
    <w:p w:rsidR="00E934C0" w:rsidRPr="004B2CC3" w:rsidRDefault="00E934C0" w:rsidP="00E934C0">
      <w:pPr>
        <w:ind w:left="360"/>
        <w:jc w:val="both"/>
        <w:rPr>
          <w:rFonts w:ascii="Arial" w:hAnsi="Arial" w:cs="Arial"/>
        </w:rPr>
      </w:pPr>
    </w:p>
    <w:p w:rsidR="00E934C0" w:rsidRPr="0027389A" w:rsidRDefault="00E934C0" w:rsidP="00E934C0">
      <w:pPr>
        <w:numPr>
          <w:ilvl w:val="0"/>
          <w:numId w:val="47"/>
        </w:numPr>
        <w:spacing w:after="0" w:line="240" w:lineRule="auto"/>
        <w:jc w:val="both"/>
        <w:rPr>
          <w:rFonts w:ascii="Arial" w:hAnsi="Arial" w:cs="Arial"/>
        </w:rPr>
      </w:pPr>
      <w:r w:rsidRPr="0027389A">
        <w:rPr>
          <w:rFonts w:ascii="Arial" w:hAnsi="Arial" w:cs="Arial"/>
          <w:b/>
        </w:rPr>
        <w:t>Only transfer/use patient-identifiable information when absolutely necessary</w:t>
      </w:r>
      <w:r w:rsidRPr="0027389A">
        <w:rPr>
          <w:rFonts w:ascii="Arial" w:hAnsi="Arial" w:cs="Arial"/>
        </w:rPr>
        <w:t xml:space="preserve">  </w:t>
      </w:r>
    </w:p>
    <w:p w:rsidR="00E934C0" w:rsidRPr="0089168A" w:rsidRDefault="00E934C0" w:rsidP="00E934C0">
      <w:pPr>
        <w:numPr>
          <w:ilvl w:val="0"/>
          <w:numId w:val="47"/>
        </w:numPr>
        <w:spacing w:after="0" w:line="240" w:lineRule="auto"/>
        <w:jc w:val="both"/>
        <w:rPr>
          <w:rFonts w:ascii="Arial" w:hAnsi="Arial" w:cs="Arial"/>
        </w:rPr>
      </w:pPr>
      <w:r w:rsidRPr="006961D5">
        <w:rPr>
          <w:rFonts w:ascii="Arial" w:hAnsi="Arial" w:cs="Arial"/>
          <w:b/>
        </w:rPr>
        <w:t>Use the minimum identifiable information that is required</w:t>
      </w:r>
      <w:r>
        <w:rPr>
          <w:rFonts w:ascii="Arial" w:hAnsi="Arial" w:cs="Arial"/>
        </w:rPr>
        <w:t xml:space="preserve"> </w:t>
      </w:r>
    </w:p>
    <w:p w:rsidR="00E934C0" w:rsidRDefault="00E934C0" w:rsidP="00E934C0">
      <w:pPr>
        <w:jc w:val="both"/>
        <w:rPr>
          <w:rFonts w:ascii="Arial" w:hAnsi="Arial" w:cs="Arial"/>
        </w:rPr>
      </w:pPr>
    </w:p>
    <w:p w:rsidR="00E934C0" w:rsidRPr="0089168A" w:rsidRDefault="00E934C0" w:rsidP="00E934C0">
      <w:pPr>
        <w:numPr>
          <w:ilvl w:val="0"/>
          <w:numId w:val="47"/>
        </w:numPr>
        <w:spacing w:after="0" w:line="240" w:lineRule="auto"/>
        <w:jc w:val="both"/>
        <w:rPr>
          <w:rFonts w:ascii="Arial" w:hAnsi="Arial" w:cs="Arial"/>
        </w:rPr>
      </w:pPr>
      <w:r w:rsidRPr="006961D5">
        <w:rPr>
          <w:rFonts w:ascii="Arial" w:hAnsi="Arial" w:cs="Arial"/>
          <w:b/>
        </w:rPr>
        <w:t>Access should be on a strict need to know basis</w:t>
      </w:r>
      <w:r>
        <w:rPr>
          <w:rFonts w:ascii="Arial" w:hAnsi="Arial" w:cs="Arial"/>
        </w:rPr>
        <w:t xml:space="preserve"> </w:t>
      </w:r>
    </w:p>
    <w:p w:rsidR="00E934C0" w:rsidRPr="004B2CC3" w:rsidRDefault="00E934C0" w:rsidP="00E934C0">
      <w:pPr>
        <w:jc w:val="both"/>
        <w:rPr>
          <w:rFonts w:ascii="Arial" w:hAnsi="Arial" w:cs="Arial"/>
        </w:rPr>
      </w:pPr>
    </w:p>
    <w:p w:rsidR="00E934C0" w:rsidRPr="0089168A" w:rsidRDefault="00E934C0" w:rsidP="00E934C0">
      <w:pPr>
        <w:numPr>
          <w:ilvl w:val="0"/>
          <w:numId w:val="47"/>
        </w:numPr>
        <w:spacing w:after="0" w:line="240" w:lineRule="auto"/>
        <w:jc w:val="both"/>
        <w:rPr>
          <w:rFonts w:ascii="Arial" w:hAnsi="Arial" w:cs="Arial"/>
        </w:rPr>
      </w:pPr>
      <w:r w:rsidRPr="006961D5">
        <w:rPr>
          <w:rFonts w:ascii="Arial" w:hAnsi="Arial" w:cs="Arial"/>
          <w:b/>
        </w:rPr>
        <w:t>Everyone with access to identifiable information must understand his or her responsibilities</w:t>
      </w:r>
      <w:r>
        <w:rPr>
          <w:rFonts w:ascii="Arial" w:hAnsi="Arial" w:cs="Arial"/>
        </w:rPr>
        <w:t xml:space="preserve"> </w:t>
      </w:r>
    </w:p>
    <w:p w:rsidR="00E934C0" w:rsidRPr="004B2CC3" w:rsidRDefault="00E934C0" w:rsidP="00E934C0">
      <w:pPr>
        <w:jc w:val="both"/>
        <w:rPr>
          <w:rFonts w:ascii="Arial" w:hAnsi="Arial" w:cs="Arial"/>
        </w:rPr>
      </w:pPr>
    </w:p>
    <w:p w:rsidR="00E934C0" w:rsidRPr="0089168A" w:rsidRDefault="00E934C0" w:rsidP="00E934C0">
      <w:pPr>
        <w:numPr>
          <w:ilvl w:val="0"/>
          <w:numId w:val="47"/>
        </w:numPr>
        <w:spacing w:after="0" w:line="240" w:lineRule="auto"/>
        <w:jc w:val="both"/>
        <w:rPr>
          <w:rFonts w:ascii="Arial" w:hAnsi="Arial" w:cs="Arial"/>
        </w:rPr>
      </w:pPr>
      <w:r w:rsidRPr="006961D5">
        <w:rPr>
          <w:rFonts w:ascii="Arial" w:hAnsi="Arial" w:cs="Arial"/>
          <w:b/>
        </w:rPr>
        <w:t>Understand and comply with the law</w:t>
      </w:r>
      <w:r>
        <w:rPr>
          <w:rFonts w:ascii="Arial" w:hAnsi="Arial" w:cs="Arial"/>
        </w:rPr>
        <w:t xml:space="preserve"> </w:t>
      </w:r>
    </w:p>
    <w:p w:rsidR="00E934C0" w:rsidRPr="003D397D" w:rsidRDefault="00E934C0" w:rsidP="00E934C0">
      <w:pPr>
        <w:pStyle w:val="Default"/>
        <w:rPr>
          <w:b/>
        </w:rPr>
      </w:pPr>
    </w:p>
    <w:p w:rsidR="00E934C0" w:rsidRPr="0090797E" w:rsidRDefault="00E934C0" w:rsidP="00E934C0">
      <w:pPr>
        <w:pStyle w:val="Default"/>
        <w:numPr>
          <w:ilvl w:val="0"/>
          <w:numId w:val="47"/>
        </w:numPr>
        <w:rPr>
          <w:color w:val="auto"/>
          <w:sz w:val="20"/>
          <w:szCs w:val="20"/>
        </w:rPr>
      </w:pPr>
      <w:r w:rsidRPr="00684372">
        <w:rPr>
          <w:b/>
          <w:color w:val="auto"/>
          <w:sz w:val="22"/>
          <w:szCs w:val="22"/>
        </w:rPr>
        <w:t>The duty to share personal confidential data</w:t>
      </w:r>
      <w:r w:rsidRPr="0090797E">
        <w:rPr>
          <w:color w:val="auto"/>
          <w:sz w:val="22"/>
          <w:szCs w:val="22"/>
        </w:rPr>
        <w:t xml:space="preserve"> </w:t>
      </w:r>
      <w:r w:rsidRPr="00E05769">
        <w:rPr>
          <w:b/>
          <w:color w:val="auto"/>
          <w:sz w:val="22"/>
          <w:szCs w:val="22"/>
        </w:rPr>
        <w:t xml:space="preserve">can be as important as the duty to respect service user confidentiality. </w:t>
      </w:r>
    </w:p>
    <w:p w:rsidR="00E934C0" w:rsidRPr="0090797E" w:rsidRDefault="00E934C0" w:rsidP="00E934C0">
      <w:pPr>
        <w:pStyle w:val="Default"/>
        <w:rPr>
          <w:color w:val="auto"/>
          <w:sz w:val="20"/>
          <w:szCs w:val="20"/>
        </w:rPr>
      </w:pPr>
    </w:p>
    <w:p w:rsidR="00E934C0" w:rsidRPr="004B2CC3" w:rsidRDefault="00E934C0" w:rsidP="00E934C0">
      <w:pPr>
        <w:jc w:val="both"/>
        <w:rPr>
          <w:rFonts w:ascii="Arial" w:hAnsi="Arial" w:cs="Arial"/>
        </w:rPr>
      </w:pPr>
      <w:r w:rsidRPr="0090797E">
        <w:rPr>
          <w:rFonts w:ascii="Arial" w:hAnsi="Arial" w:cs="Arial"/>
        </w:rPr>
        <w:t>Only the NHS and Social Care are required to apply</w:t>
      </w:r>
      <w:r w:rsidRPr="004B2CC3">
        <w:rPr>
          <w:rFonts w:ascii="Arial" w:hAnsi="Arial" w:cs="Arial"/>
        </w:rPr>
        <w:t xml:space="preserve"> these principles and to nominate a senior person to act as a </w:t>
      </w:r>
      <w:r w:rsidRPr="004B2CC3">
        <w:rPr>
          <w:rFonts w:ascii="Arial" w:hAnsi="Arial" w:cs="Arial"/>
          <w:b/>
          <w:bCs/>
        </w:rPr>
        <w:t>Caldicott Guardian</w:t>
      </w:r>
      <w:r w:rsidRPr="004B2CC3">
        <w:rPr>
          <w:rFonts w:ascii="Arial" w:hAnsi="Arial" w:cs="Arial"/>
        </w:rPr>
        <w:t xml:space="preserve"> responsible for safeguarding the confidentiality of patient information.</w:t>
      </w:r>
    </w:p>
    <w:p w:rsidR="00E934C0" w:rsidRDefault="00E934C0" w:rsidP="00E934C0">
      <w:pPr>
        <w:jc w:val="both"/>
        <w:rPr>
          <w:rFonts w:ascii="Arial" w:hAnsi="Arial" w:cs="Arial"/>
        </w:rPr>
      </w:pPr>
    </w:p>
    <w:p w:rsidR="00E934C0" w:rsidRPr="00E05769" w:rsidRDefault="00E934C0" w:rsidP="00E934C0">
      <w:pPr>
        <w:pStyle w:val="BodyText"/>
        <w:rPr>
          <w:rFonts w:ascii="Arial" w:hAnsi="Arial" w:cs="Arial"/>
          <w:bCs/>
          <w:sz w:val="22"/>
          <w:szCs w:val="22"/>
        </w:rPr>
      </w:pPr>
      <w:r w:rsidRPr="004B2CC3">
        <w:rPr>
          <w:rFonts w:ascii="Arial" w:hAnsi="Arial" w:cs="Arial"/>
          <w:b/>
          <w:bCs/>
          <w:sz w:val="22"/>
          <w:szCs w:val="22"/>
        </w:rPr>
        <w:t>Freedom of Information Act 2000</w:t>
      </w:r>
      <w:r>
        <w:rPr>
          <w:rFonts w:ascii="Arial" w:hAnsi="Arial" w:cs="Arial"/>
          <w:b/>
          <w:bCs/>
          <w:sz w:val="22"/>
          <w:szCs w:val="22"/>
        </w:rPr>
        <w:t xml:space="preserve"> - </w:t>
      </w:r>
      <w:hyperlink r:id="rId46" w:history="1">
        <w:r w:rsidRPr="005848EB">
          <w:rPr>
            <w:rStyle w:val="Hyperlink"/>
            <w:rFonts w:ascii="Arial" w:hAnsi="Arial" w:cs="Arial"/>
            <w:bCs/>
            <w:sz w:val="22"/>
            <w:szCs w:val="22"/>
          </w:rPr>
          <w:t>https://ico.org.uk/for-organisations/guide-to-freedom-of-information/what-is-the-foi-act/</w:t>
        </w:r>
      </w:hyperlink>
      <w:r>
        <w:rPr>
          <w:rFonts w:ascii="Arial" w:hAnsi="Arial" w:cs="Arial"/>
          <w:bCs/>
          <w:sz w:val="22"/>
          <w:szCs w:val="22"/>
        </w:rPr>
        <w:t xml:space="preserve"> </w:t>
      </w:r>
    </w:p>
    <w:p w:rsidR="00E934C0" w:rsidRPr="004B2CC3" w:rsidRDefault="00E934C0" w:rsidP="00E934C0">
      <w:pPr>
        <w:pStyle w:val="BodyText"/>
        <w:rPr>
          <w:rFonts w:ascii="Arial" w:hAnsi="Arial" w:cs="Arial"/>
          <w:sz w:val="22"/>
          <w:szCs w:val="22"/>
        </w:rPr>
      </w:pPr>
    </w:p>
    <w:p w:rsidR="00E934C0" w:rsidRPr="004B2CC3" w:rsidRDefault="00E934C0" w:rsidP="00E934C0">
      <w:pPr>
        <w:pStyle w:val="BodyText"/>
        <w:jc w:val="left"/>
        <w:rPr>
          <w:rFonts w:ascii="Arial" w:hAnsi="Arial" w:cs="Arial"/>
          <w:b/>
          <w:bCs/>
          <w:sz w:val="22"/>
          <w:szCs w:val="22"/>
        </w:rPr>
      </w:pPr>
      <w:r w:rsidRPr="004B2CC3">
        <w:rPr>
          <w:rFonts w:ascii="Arial" w:hAnsi="Arial" w:cs="Arial"/>
          <w:sz w:val="22"/>
          <w:szCs w:val="22"/>
        </w:rPr>
        <w:t xml:space="preserve"> This Act provides clear statutory rights for those requesting information together with a strong enforcement regime.  Under the terms of the Act, any member of the public will be able to apply for access to information held by bodies across the public sector.  The release of personal information remains protected by the</w:t>
      </w:r>
      <w:r w:rsidRPr="008C387B">
        <w:rPr>
          <w:szCs w:val="24"/>
        </w:rPr>
        <w:t xml:space="preserve"> </w:t>
      </w:r>
      <w:r w:rsidRPr="008C387B">
        <w:rPr>
          <w:rFonts w:ascii="Arial" w:hAnsi="Arial" w:cs="Arial"/>
          <w:sz w:val="22"/>
          <w:szCs w:val="22"/>
        </w:rPr>
        <w:t>Data Protection Legislation (GDPR/DPA 2018)</w:t>
      </w:r>
      <w:r>
        <w:rPr>
          <w:rFonts w:ascii="Arial" w:hAnsi="Arial" w:cs="Arial"/>
          <w:sz w:val="22"/>
          <w:szCs w:val="22"/>
        </w:rPr>
        <w:t>.</w:t>
      </w:r>
    </w:p>
    <w:p w:rsidR="00E934C0" w:rsidRPr="004B2CC3" w:rsidRDefault="00E934C0" w:rsidP="00E934C0">
      <w:pPr>
        <w:pStyle w:val="BodyText"/>
        <w:jc w:val="left"/>
        <w:rPr>
          <w:rFonts w:ascii="Arial" w:hAnsi="Arial" w:cs="Arial"/>
          <w:b/>
          <w:bCs/>
          <w:sz w:val="22"/>
          <w:szCs w:val="22"/>
        </w:rPr>
      </w:pPr>
    </w:p>
    <w:p w:rsidR="00E934C0" w:rsidRPr="004B2CC3" w:rsidRDefault="00E934C0" w:rsidP="00E934C0">
      <w:pPr>
        <w:pStyle w:val="BodyText"/>
        <w:jc w:val="left"/>
        <w:rPr>
          <w:rFonts w:ascii="Arial" w:hAnsi="Arial" w:cs="Arial"/>
          <w:b/>
          <w:bCs/>
          <w:sz w:val="22"/>
          <w:szCs w:val="22"/>
        </w:rPr>
      </w:pPr>
      <w:r w:rsidRPr="004B2CC3">
        <w:rPr>
          <w:rFonts w:ascii="Arial" w:hAnsi="Arial" w:cs="Arial"/>
          <w:b/>
          <w:bCs/>
          <w:sz w:val="22"/>
          <w:szCs w:val="22"/>
        </w:rPr>
        <w:t>The Children Act 2004</w:t>
      </w:r>
      <w:r>
        <w:rPr>
          <w:rFonts w:ascii="Arial" w:hAnsi="Arial" w:cs="Arial"/>
          <w:b/>
          <w:bCs/>
          <w:sz w:val="22"/>
          <w:szCs w:val="22"/>
        </w:rPr>
        <w:t xml:space="preserve"> - </w:t>
      </w:r>
      <w:hyperlink r:id="rId47" w:history="1">
        <w:r w:rsidRPr="005848EB">
          <w:rPr>
            <w:rStyle w:val="Hyperlink"/>
            <w:rFonts w:ascii="Arial" w:hAnsi="Arial" w:cs="Arial"/>
            <w:bCs/>
            <w:sz w:val="22"/>
            <w:szCs w:val="22"/>
          </w:rPr>
          <w:t>http://www.legislation.gov.uk/ukpga/2004/31/contents</w:t>
        </w:r>
      </w:hyperlink>
      <w:r>
        <w:rPr>
          <w:rFonts w:ascii="Arial" w:hAnsi="Arial" w:cs="Arial"/>
          <w:bCs/>
          <w:sz w:val="22"/>
          <w:szCs w:val="22"/>
        </w:rPr>
        <w:t xml:space="preserve"> </w:t>
      </w:r>
    </w:p>
    <w:p w:rsidR="00E934C0" w:rsidRPr="004B2CC3" w:rsidRDefault="00E934C0" w:rsidP="00E934C0">
      <w:pPr>
        <w:pStyle w:val="BodyText"/>
        <w:jc w:val="left"/>
        <w:rPr>
          <w:rFonts w:ascii="Arial" w:hAnsi="Arial" w:cs="Arial"/>
          <w:b/>
          <w:bCs/>
          <w:sz w:val="22"/>
          <w:szCs w:val="22"/>
        </w:rPr>
      </w:pPr>
    </w:p>
    <w:p w:rsidR="00E934C0" w:rsidRDefault="00E934C0" w:rsidP="00E934C0">
      <w:pPr>
        <w:pStyle w:val="BodyText"/>
        <w:jc w:val="left"/>
        <w:rPr>
          <w:rFonts w:ascii="Arial" w:hAnsi="Arial" w:cs="Arial"/>
          <w:bCs/>
          <w:sz w:val="22"/>
          <w:szCs w:val="22"/>
        </w:rPr>
      </w:pPr>
      <w:r w:rsidRPr="004B2CC3">
        <w:rPr>
          <w:rFonts w:ascii="Arial" w:hAnsi="Arial" w:cs="Arial"/>
          <w:bCs/>
          <w:sz w:val="22"/>
          <w:szCs w:val="22"/>
        </w:rPr>
        <w:t xml:space="preserve">The Act provides a legislative spine for the wider strategy to improve children’s lives.  This covers the universal services which every child accesses, and more targeted services for those with additional needs.  The overall aim is to encourage integrated planning, commissioning and delivery of services as well as improve multi-disciplinary working, remove duplication and increase accountability.  There is a duty to cooperate between relevant partners in the making of </w:t>
      </w:r>
    </w:p>
    <w:p w:rsidR="00E934C0" w:rsidRDefault="00E934C0" w:rsidP="00E934C0">
      <w:pPr>
        <w:pStyle w:val="BodyText"/>
        <w:jc w:val="left"/>
        <w:rPr>
          <w:rFonts w:ascii="Arial" w:hAnsi="Arial" w:cs="Arial"/>
          <w:bCs/>
          <w:sz w:val="22"/>
          <w:szCs w:val="22"/>
        </w:rPr>
      </w:pPr>
      <w:r w:rsidRPr="004B2CC3">
        <w:rPr>
          <w:rFonts w:ascii="Arial" w:hAnsi="Arial" w:cs="Arial"/>
          <w:bCs/>
          <w:sz w:val="22"/>
          <w:szCs w:val="22"/>
        </w:rPr>
        <w:t>arrangements to improve the wellbeing of children.</w:t>
      </w:r>
    </w:p>
    <w:p w:rsidR="00E934C0" w:rsidRDefault="00E934C0" w:rsidP="00E934C0">
      <w:pPr>
        <w:pStyle w:val="BodyText"/>
        <w:jc w:val="left"/>
        <w:rPr>
          <w:rFonts w:ascii="Arial" w:hAnsi="Arial" w:cs="Arial"/>
          <w:bCs/>
          <w:sz w:val="22"/>
          <w:szCs w:val="22"/>
        </w:rPr>
      </w:pPr>
    </w:p>
    <w:p w:rsidR="00E934C0" w:rsidRPr="008E4E6E" w:rsidRDefault="00E934C0" w:rsidP="00E934C0">
      <w:pPr>
        <w:pStyle w:val="BodyText"/>
        <w:jc w:val="left"/>
        <w:rPr>
          <w:rFonts w:ascii="Arial" w:hAnsi="Arial" w:cs="Arial"/>
          <w:b/>
          <w:bCs/>
          <w:sz w:val="22"/>
          <w:szCs w:val="22"/>
        </w:rPr>
      </w:pPr>
      <w:r w:rsidRPr="008E4E6E">
        <w:rPr>
          <w:rFonts w:ascii="Arial" w:hAnsi="Arial" w:cs="Arial"/>
          <w:b/>
          <w:bCs/>
          <w:sz w:val="22"/>
          <w:szCs w:val="22"/>
        </w:rPr>
        <w:t>Data Protection Bill</w:t>
      </w:r>
    </w:p>
    <w:p w:rsidR="00E934C0" w:rsidRDefault="00E934C0" w:rsidP="00E934C0">
      <w:pPr>
        <w:pStyle w:val="BodyText"/>
        <w:jc w:val="left"/>
        <w:rPr>
          <w:rFonts w:ascii="Arial" w:hAnsi="Arial" w:cs="Arial"/>
          <w:bCs/>
          <w:sz w:val="22"/>
          <w:szCs w:val="22"/>
        </w:rPr>
      </w:pPr>
    </w:p>
    <w:p w:rsidR="00E934C0" w:rsidRDefault="000F6027" w:rsidP="00E934C0">
      <w:pPr>
        <w:pStyle w:val="BodyText"/>
        <w:jc w:val="left"/>
        <w:rPr>
          <w:rFonts w:ascii="Arial" w:hAnsi="Arial" w:cs="Arial"/>
          <w:bCs/>
          <w:sz w:val="22"/>
          <w:szCs w:val="22"/>
        </w:rPr>
      </w:pPr>
      <w:hyperlink r:id="rId48" w:history="1">
        <w:r w:rsidR="00E934C0" w:rsidRPr="000F7C34">
          <w:rPr>
            <w:rStyle w:val="Hyperlink"/>
            <w:rFonts w:ascii="Arial" w:hAnsi="Arial" w:cs="Arial"/>
            <w:bCs/>
            <w:sz w:val="22"/>
            <w:szCs w:val="22"/>
          </w:rPr>
          <w:t>https://ico.org.uk/for-organisations/data-protection-bill/</w:t>
        </w:r>
      </w:hyperlink>
      <w:r w:rsidR="00E934C0">
        <w:rPr>
          <w:rFonts w:ascii="Arial" w:hAnsi="Arial" w:cs="Arial"/>
          <w:bCs/>
          <w:sz w:val="22"/>
          <w:szCs w:val="22"/>
        </w:rPr>
        <w:t xml:space="preserve"> </w:t>
      </w:r>
    </w:p>
    <w:p w:rsidR="00E934C0" w:rsidRDefault="00E934C0" w:rsidP="00E934C0">
      <w:pPr>
        <w:pStyle w:val="BodyText"/>
        <w:jc w:val="left"/>
        <w:rPr>
          <w:rFonts w:ascii="Arial" w:hAnsi="Arial" w:cs="Arial"/>
          <w:bCs/>
          <w:sz w:val="22"/>
          <w:szCs w:val="22"/>
        </w:rPr>
      </w:pPr>
    </w:p>
    <w:p w:rsidR="00E934C0" w:rsidRDefault="00E934C0" w:rsidP="00E934C0">
      <w:pPr>
        <w:pStyle w:val="BodyText"/>
        <w:jc w:val="left"/>
        <w:rPr>
          <w:rFonts w:ascii="Arial" w:hAnsi="Arial" w:cs="Arial"/>
          <w:bCs/>
          <w:sz w:val="22"/>
          <w:szCs w:val="22"/>
        </w:rPr>
      </w:pPr>
      <w:r w:rsidRPr="008C387B">
        <w:rPr>
          <w:szCs w:val="24"/>
        </w:rPr>
        <w:t xml:space="preserve"> </w:t>
      </w:r>
      <w:r w:rsidRPr="008C387B">
        <w:rPr>
          <w:rFonts w:ascii="Arial" w:hAnsi="Arial" w:cs="Arial"/>
          <w:b/>
          <w:bCs/>
          <w:sz w:val="22"/>
          <w:szCs w:val="22"/>
        </w:rPr>
        <w:t>Data Protection Legislation (GDPR/DPA 2018)</w:t>
      </w:r>
    </w:p>
    <w:p w:rsidR="00E934C0" w:rsidRDefault="00E934C0" w:rsidP="00E934C0">
      <w:pPr>
        <w:pStyle w:val="BodyText"/>
        <w:jc w:val="left"/>
        <w:rPr>
          <w:rFonts w:ascii="Arial" w:hAnsi="Arial" w:cs="Arial"/>
          <w:bCs/>
          <w:sz w:val="22"/>
          <w:szCs w:val="22"/>
        </w:rPr>
      </w:pPr>
      <w:r w:rsidRPr="00542D1B">
        <w:rPr>
          <w:rFonts w:ascii="Arial" w:hAnsi="Arial" w:cs="Arial"/>
          <w:bCs/>
          <w:sz w:val="22"/>
          <w:szCs w:val="22"/>
        </w:rPr>
        <w:t>https://ico.org.uk/for-organisations/data-protection-reform/overview-of-the-gdpr/</w:t>
      </w:r>
    </w:p>
    <w:p w:rsidR="00E934C0" w:rsidRDefault="00E934C0" w:rsidP="00E934C0">
      <w:pPr>
        <w:pStyle w:val="BodyText"/>
        <w:jc w:val="left"/>
        <w:rPr>
          <w:rFonts w:ascii="Arial" w:hAnsi="Arial" w:cs="Arial"/>
          <w:bCs/>
          <w:sz w:val="22"/>
          <w:szCs w:val="22"/>
        </w:rPr>
      </w:pPr>
    </w:p>
    <w:p w:rsidR="00E934C0" w:rsidRPr="0090797E" w:rsidRDefault="00E934C0" w:rsidP="00E934C0">
      <w:pPr>
        <w:pStyle w:val="BodyText"/>
        <w:jc w:val="left"/>
        <w:rPr>
          <w:rFonts w:ascii="Arial" w:hAnsi="Arial" w:cs="Arial"/>
          <w:b/>
          <w:sz w:val="22"/>
          <w:szCs w:val="22"/>
        </w:rPr>
      </w:pPr>
      <w:r w:rsidRPr="0090797E">
        <w:rPr>
          <w:rFonts w:ascii="Arial" w:hAnsi="Arial" w:cs="Arial"/>
          <w:b/>
          <w:sz w:val="22"/>
          <w:szCs w:val="22"/>
        </w:rPr>
        <w:t xml:space="preserve">Health and Social Care Act 2012 </w:t>
      </w:r>
      <w:r>
        <w:rPr>
          <w:rFonts w:ascii="Arial" w:hAnsi="Arial" w:cs="Arial"/>
          <w:b/>
          <w:sz w:val="22"/>
          <w:szCs w:val="22"/>
        </w:rPr>
        <w:t xml:space="preserve">- </w:t>
      </w:r>
      <w:hyperlink r:id="rId49" w:history="1">
        <w:r w:rsidRPr="005848EB">
          <w:rPr>
            <w:rStyle w:val="Hyperlink"/>
            <w:rFonts w:ascii="Arial" w:hAnsi="Arial" w:cs="Arial"/>
            <w:sz w:val="22"/>
            <w:szCs w:val="22"/>
          </w:rPr>
          <w:t>http://www.legislation.gov.uk/ukpga/2012/7/contents/enacted</w:t>
        </w:r>
      </w:hyperlink>
      <w:r>
        <w:rPr>
          <w:rFonts w:ascii="Arial" w:hAnsi="Arial" w:cs="Arial"/>
          <w:sz w:val="22"/>
          <w:szCs w:val="22"/>
        </w:rPr>
        <w:t xml:space="preserve"> </w:t>
      </w:r>
    </w:p>
    <w:p w:rsidR="00E934C0" w:rsidRDefault="00E934C0" w:rsidP="00E934C0">
      <w:pPr>
        <w:rPr>
          <w:rFonts w:ascii="BookAntiquaParliamentary" w:hAnsi="BookAntiquaParliamentary"/>
          <w:b/>
          <w:bCs/>
        </w:rPr>
      </w:pPr>
    </w:p>
    <w:p w:rsidR="00E934C0" w:rsidRDefault="00E934C0" w:rsidP="00E934C0">
      <w:pPr>
        <w:autoSpaceDE w:val="0"/>
        <w:autoSpaceDN w:val="0"/>
        <w:rPr>
          <w:rFonts w:ascii="BookAntiquaParliamentary" w:hAnsi="BookAntiquaParliamentary"/>
        </w:rPr>
      </w:pPr>
      <w:r w:rsidRPr="00837258">
        <w:rPr>
          <w:rFonts w:ascii="Arial" w:hAnsi="Arial" w:cs="Arial"/>
        </w:rPr>
        <w:t>The Health and Social Care Act 2012 underpins wide ranging reforms of the NHS since it was founded in 1948.  Changes include the establishment of a National Health Service Commissioning Board and Clinical Commissioning Groups, as well as Health and Wellbeing Boards.  The changes became operational on 1</w:t>
      </w:r>
      <w:r w:rsidRPr="00837258">
        <w:rPr>
          <w:rFonts w:ascii="Arial" w:hAnsi="Arial" w:cs="Arial"/>
          <w:vertAlign w:val="superscript"/>
        </w:rPr>
        <w:t>st</w:t>
      </w:r>
      <w:r w:rsidRPr="00837258">
        <w:rPr>
          <w:rFonts w:ascii="Arial" w:hAnsi="Arial" w:cs="Arial"/>
        </w:rPr>
        <w:t xml:space="preserve"> April 2013.  The Act sets out provision relating to public health in the United Kingdom; public involvement in health and social care matters; scrutiny of health matters by local authorities and co-operation between local authorities and commissioners of health care services.  The Act establishes a National Institute for Health and Care Excellence, and establishes the provision for health and social care</w:t>
      </w:r>
      <w:r>
        <w:rPr>
          <w:rFonts w:ascii="BookAntiquaParliamentary" w:hAnsi="BookAntiquaParliamentary"/>
        </w:rPr>
        <w:t>.</w:t>
      </w:r>
    </w:p>
    <w:p w:rsidR="00E934C0" w:rsidRDefault="00E934C0" w:rsidP="00E934C0">
      <w:pPr>
        <w:pStyle w:val="BodyText"/>
        <w:jc w:val="left"/>
        <w:rPr>
          <w:rFonts w:ascii="Arial" w:hAnsi="Arial" w:cs="Arial"/>
          <w:bCs/>
          <w:sz w:val="22"/>
          <w:szCs w:val="22"/>
        </w:rPr>
      </w:pPr>
    </w:p>
    <w:p w:rsidR="00E934C0" w:rsidRDefault="00E934C0" w:rsidP="00E934C0">
      <w:pPr>
        <w:pStyle w:val="BodyText"/>
        <w:jc w:val="left"/>
        <w:rPr>
          <w:rFonts w:ascii="Arial" w:hAnsi="Arial" w:cs="Arial"/>
          <w:bCs/>
          <w:sz w:val="22"/>
          <w:szCs w:val="22"/>
        </w:rPr>
      </w:pPr>
      <w:r>
        <w:rPr>
          <w:rFonts w:ascii="Arial" w:hAnsi="Arial" w:cs="Arial"/>
          <w:bCs/>
          <w:sz w:val="22"/>
          <w:szCs w:val="22"/>
        </w:rPr>
        <w:t>The clinical commissioning organisations established by the Act must have a secure legal basis for every specific purpose for which they wish to use identifiable patient data.  Where there is no such statutory legal basis either the consent of the patient is required to process personal confidential data or the data must be fully pseudonymised.</w:t>
      </w:r>
    </w:p>
    <w:p w:rsidR="00E934C0" w:rsidRPr="001565F9" w:rsidRDefault="00E934C0" w:rsidP="00E934C0">
      <w:pPr>
        <w:rPr>
          <w:rFonts w:ascii="Arial" w:hAnsi="Arial" w:cs="Arial"/>
          <w:b/>
          <w:bCs/>
        </w:rPr>
      </w:pPr>
    </w:p>
    <w:p w:rsidR="00E934C0" w:rsidRPr="001565F9" w:rsidRDefault="00E934C0" w:rsidP="00E934C0">
      <w:pPr>
        <w:rPr>
          <w:rFonts w:ascii="Arial" w:hAnsi="Arial" w:cs="Arial"/>
          <w:b/>
          <w:bCs/>
        </w:rPr>
      </w:pPr>
      <w:r w:rsidRPr="001565F9">
        <w:rPr>
          <w:rFonts w:ascii="Arial" w:hAnsi="Arial" w:cs="Arial"/>
          <w:b/>
          <w:bCs/>
        </w:rPr>
        <w:t>Care Act 2014</w:t>
      </w:r>
      <w:r>
        <w:rPr>
          <w:rFonts w:ascii="Arial" w:hAnsi="Arial" w:cs="Arial"/>
          <w:b/>
          <w:bCs/>
        </w:rPr>
        <w:t xml:space="preserve"> - </w:t>
      </w:r>
      <w:hyperlink r:id="rId50" w:history="1">
        <w:r w:rsidRPr="005848EB">
          <w:rPr>
            <w:rStyle w:val="Hyperlink"/>
            <w:rFonts w:ascii="Arial" w:hAnsi="Arial" w:cs="Arial"/>
            <w:bCs/>
          </w:rPr>
          <w:t>https://www.gov.uk/government/uploads/system/uploads/attachment_data/file/365345/Making_Sure_the_Care_Act_Works_EASY_READ.pdf</w:t>
        </w:r>
      </w:hyperlink>
      <w:r>
        <w:rPr>
          <w:rFonts w:ascii="Arial" w:hAnsi="Arial" w:cs="Arial"/>
          <w:bCs/>
        </w:rPr>
        <w:t xml:space="preserve"> </w:t>
      </w:r>
    </w:p>
    <w:p w:rsidR="00E934C0" w:rsidRPr="001565F9" w:rsidRDefault="00E934C0" w:rsidP="00E934C0">
      <w:pPr>
        <w:rPr>
          <w:rFonts w:ascii="Arial" w:hAnsi="Arial" w:cs="Arial"/>
        </w:rPr>
      </w:pPr>
    </w:p>
    <w:p w:rsidR="00E934C0" w:rsidRPr="001565F9" w:rsidRDefault="00E934C0" w:rsidP="00E934C0">
      <w:pPr>
        <w:rPr>
          <w:rFonts w:ascii="Arial" w:hAnsi="Arial" w:cs="Arial"/>
        </w:rPr>
      </w:pPr>
      <w:r w:rsidRPr="001565F9">
        <w:rPr>
          <w:rFonts w:ascii="Arial" w:hAnsi="Arial" w:cs="Arial"/>
        </w:rPr>
        <w:t>This Act incorporates a wide range of provisions relating to adult social care, including Safeguarding and most provisions come into force on 1 April 2014.</w:t>
      </w:r>
    </w:p>
    <w:p w:rsidR="00E934C0" w:rsidRPr="001565F9" w:rsidRDefault="00E934C0" w:rsidP="00E934C0">
      <w:pPr>
        <w:rPr>
          <w:rFonts w:ascii="Arial" w:hAnsi="Arial" w:cs="Arial"/>
        </w:rPr>
      </w:pPr>
    </w:p>
    <w:p w:rsidR="00E934C0" w:rsidRPr="001565F9" w:rsidRDefault="00E934C0" w:rsidP="00E934C0">
      <w:pPr>
        <w:rPr>
          <w:rFonts w:ascii="Arial" w:hAnsi="Arial" w:cs="Arial"/>
        </w:rPr>
      </w:pPr>
      <w:r w:rsidRPr="001565F9">
        <w:rPr>
          <w:rFonts w:ascii="Arial" w:hAnsi="Arial" w:cs="Arial"/>
        </w:rPr>
        <w:t>The sections with most relevance to information sharing are:</w:t>
      </w:r>
    </w:p>
    <w:p w:rsidR="00E934C0" w:rsidRPr="001565F9" w:rsidRDefault="00E934C0" w:rsidP="00E934C0">
      <w:pPr>
        <w:rPr>
          <w:rFonts w:ascii="Arial" w:hAnsi="Arial" w:cs="Arial"/>
        </w:rPr>
      </w:pPr>
    </w:p>
    <w:p w:rsidR="00E934C0" w:rsidRPr="001565F9" w:rsidRDefault="00E934C0" w:rsidP="00E934C0">
      <w:pPr>
        <w:rPr>
          <w:rFonts w:ascii="Arial" w:hAnsi="Arial" w:cs="Arial"/>
        </w:rPr>
      </w:pPr>
      <w:r w:rsidRPr="001565F9">
        <w:rPr>
          <w:rFonts w:ascii="Arial" w:hAnsi="Arial" w:cs="Arial"/>
          <w:b/>
        </w:rPr>
        <w:t>Ss</w:t>
      </w:r>
      <w:r w:rsidRPr="001565F9">
        <w:rPr>
          <w:rFonts w:ascii="Arial" w:hAnsi="Arial" w:cs="Arial"/>
        </w:rPr>
        <w:t xml:space="preserve"> 6&amp;7: Duties to cooperate with other persons in the exercise of functions relating to adults with needs for care and support, and to carers.</w:t>
      </w:r>
    </w:p>
    <w:p w:rsidR="00E934C0" w:rsidRPr="001565F9" w:rsidRDefault="00E934C0" w:rsidP="00E934C0">
      <w:pPr>
        <w:rPr>
          <w:rFonts w:ascii="Arial" w:hAnsi="Arial" w:cs="Arial"/>
        </w:rPr>
      </w:pPr>
    </w:p>
    <w:p w:rsidR="00E934C0" w:rsidRPr="001565F9" w:rsidRDefault="00E934C0" w:rsidP="00E934C0">
      <w:pPr>
        <w:rPr>
          <w:rFonts w:ascii="Arial" w:hAnsi="Arial" w:cs="Arial"/>
        </w:rPr>
      </w:pPr>
      <w:r w:rsidRPr="001565F9">
        <w:rPr>
          <w:rFonts w:ascii="Arial" w:hAnsi="Arial" w:cs="Arial"/>
          <w:b/>
        </w:rPr>
        <w:t>S37</w:t>
      </w:r>
      <w:r w:rsidRPr="001565F9">
        <w:rPr>
          <w:rFonts w:ascii="Arial" w:hAnsi="Arial" w:cs="Arial"/>
        </w:rPr>
        <w:t>: Duty to notify receiving LA when an adult receiving care and support moves.</w:t>
      </w:r>
    </w:p>
    <w:p w:rsidR="00E934C0" w:rsidRPr="001565F9" w:rsidRDefault="00E934C0" w:rsidP="00E934C0">
      <w:pPr>
        <w:rPr>
          <w:rFonts w:ascii="Arial" w:hAnsi="Arial" w:cs="Arial"/>
        </w:rPr>
      </w:pPr>
    </w:p>
    <w:p w:rsidR="00E934C0" w:rsidRPr="001565F9" w:rsidRDefault="00E934C0" w:rsidP="00E934C0">
      <w:pPr>
        <w:rPr>
          <w:rFonts w:ascii="Arial" w:hAnsi="Arial" w:cs="Arial"/>
        </w:rPr>
      </w:pPr>
      <w:r w:rsidRPr="001565F9">
        <w:rPr>
          <w:rFonts w:ascii="Arial" w:hAnsi="Arial" w:cs="Arial"/>
          <w:b/>
        </w:rPr>
        <w:t>S45</w:t>
      </w:r>
      <w:r w:rsidRPr="001565F9">
        <w:rPr>
          <w:rFonts w:ascii="Arial" w:hAnsi="Arial" w:cs="Arial"/>
        </w:rPr>
        <w:t>: Duty to comply with request for information by Safeguarding Adults Board to enable or assist the SAB to exercise its functions. This could include information about individuals.</w:t>
      </w:r>
    </w:p>
    <w:p w:rsidR="00E934C0" w:rsidRPr="001565F9" w:rsidRDefault="00E934C0" w:rsidP="00E934C0">
      <w:pPr>
        <w:rPr>
          <w:rFonts w:ascii="Arial" w:hAnsi="Arial" w:cs="Arial"/>
        </w:rPr>
      </w:pPr>
    </w:p>
    <w:p w:rsidR="00E934C0" w:rsidRDefault="00E934C0" w:rsidP="00E934C0">
      <w:pPr>
        <w:rPr>
          <w:rFonts w:ascii="Arial" w:hAnsi="Arial" w:cs="Arial"/>
        </w:rPr>
      </w:pPr>
      <w:r w:rsidRPr="001565F9">
        <w:rPr>
          <w:rFonts w:ascii="Arial" w:hAnsi="Arial" w:cs="Arial"/>
          <w:b/>
        </w:rPr>
        <w:t>S67</w:t>
      </w:r>
      <w:r w:rsidRPr="001565F9">
        <w:rPr>
          <w:rFonts w:ascii="Arial" w:hAnsi="Arial" w:cs="Arial"/>
        </w:rPr>
        <w:t>: Involvement of independent advocate in</w:t>
      </w:r>
      <w:r>
        <w:rPr>
          <w:rFonts w:ascii="Arial" w:hAnsi="Arial" w:cs="Arial"/>
        </w:rPr>
        <w:t xml:space="preserve"> </w:t>
      </w:r>
      <w:r w:rsidRPr="001565F9">
        <w:rPr>
          <w:rFonts w:ascii="Arial" w:hAnsi="Arial" w:cs="Arial"/>
        </w:rPr>
        <w:t>asse</w:t>
      </w:r>
      <w:r>
        <w:rPr>
          <w:rFonts w:ascii="Arial" w:hAnsi="Arial" w:cs="Arial"/>
        </w:rPr>
        <w:t>s</w:t>
      </w:r>
      <w:r w:rsidRPr="001565F9">
        <w:rPr>
          <w:rFonts w:ascii="Arial" w:hAnsi="Arial" w:cs="Arial"/>
        </w:rPr>
        <w:t>sments, plans etc.</w:t>
      </w:r>
    </w:p>
    <w:p w:rsidR="00E934C0" w:rsidRDefault="00E934C0" w:rsidP="00E934C0">
      <w:pPr>
        <w:rPr>
          <w:rFonts w:ascii="Arial" w:hAnsi="Arial" w:cs="Arial"/>
        </w:rPr>
      </w:pPr>
    </w:p>
    <w:p w:rsidR="00E934C0" w:rsidRPr="001565F9" w:rsidRDefault="00E934C0" w:rsidP="00E934C0">
      <w:pPr>
        <w:rPr>
          <w:rFonts w:ascii="Arial" w:hAnsi="Arial" w:cs="Arial"/>
        </w:rPr>
      </w:pPr>
      <w:r w:rsidRPr="001565F9">
        <w:rPr>
          <w:rFonts w:ascii="Arial" w:hAnsi="Arial" w:cs="Arial"/>
          <w:b/>
        </w:rPr>
        <w:t>Statutory guidance is available on all parts of this Act</w:t>
      </w:r>
      <w:r w:rsidRPr="001565F9">
        <w:rPr>
          <w:rFonts w:ascii="Arial" w:hAnsi="Arial" w:cs="Arial"/>
        </w:rPr>
        <w:t>.</w:t>
      </w:r>
    </w:p>
    <w:p w:rsidR="00E934C0" w:rsidRDefault="00E934C0" w:rsidP="00E934C0">
      <w:pPr>
        <w:rPr>
          <w:rFonts w:ascii="Arial" w:hAnsi="Arial" w:cs="Arial"/>
        </w:rPr>
      </w:pPr>
    </w:p>
    <w:p w:rsidR="00E934C0" w:rsidRPr="0027389A" w:rsidRDefault="00E934C0" w:rsidP="00E934C0">
      <w:pPr>
        <w:spacing w:after="240"/>
        <w:outlineLvl w:val="0"/>
        <w:rPr>
          <w:rFonts w:ascii="Arial" w:hAnsi="Arial" w:cs="Arial"/>
          <w:b/>
          <w:color w:val="000000"/>
          <w:kern w:val="36"/>
          <w:lang w:val="en"/>
        </w:rPr>
      </w:pPr>
      <w:r w:rsidRPr="0027389A">
        <w:rPr>
          <w:rFonts w:ascii="Arial" w:hAnsi="Arial" w:cs="Arial"/>
          <w:b/>
          <w:color w:val="000000"/>
          <w:kern w:val="36"/>
          <w:lang w:val="en"/>
        </w:rPr>
        <w:t>National Data Guardian for Health and Care consultation: Review of Data Security, Consent and Opt-Outs</w:t>
      </w:r>
    </w:p>
    <w:p w:rsidR="00E934C0" w:rsidRDefault="00E934C0" w:rsidP="00E934C0">
      <w:pPr>
        <w:spacing w:after="240"/>
        <w:outlineLvl w:val="0"/>
        <w:rPr>
          <w:rFonts w:ascii="Arial" w:hAnsi="Arial" w:cs="Arial"/>
          <w:color w:val="000000"/>
          <w:kern w:val="36"/>
          <w:lang w:val="en"/>
        </w:rPr>
      </w:pPr>
      <w:r>
        <w:rPr>
          <w:rFonts w:ascii="Arial" w:hAnsi="Arial" w:cs="Arial"/>
          <w:color w:val="000000"/>
          <w:kern w:val="36"/>
          <w:lang w:val="en"/>
        </w:rPr>
        <w:t>Both the National Data Guardian Consultation Notice and the Information Commissioners response</w:t>
      </w:r>
    </w:p>
    <w:p w:rsidR="00E934C0" w:rsidRDefault="000F6027" w:rsidP="00E934C0">
      <w:pPr>
        <w:spacing w:after="240"/>
        <w:outlineLvl w:val="0"/>
      </w:pPr>
      <w:hyperlink r:id="rId51" w:history="1">
        <w:r w:rsidR="00E934C0" w:rsidRPr="004E12AA">
          <w:rPr>
            <w:rStyle w:val="Hyperlink"/>
            <w:rFonts w:ascii="Arial" w:hAnsi="Arial" w:cs="Arial"/>
            <w:kern w:val="36"/>
            <w:lang w:val="en"/>
          </w:rPr>
          <w:t>https://ico.org.uk/about-the-ico/consultations/national-data-guardian-for-health-and-care-consultation-review-of-data-security-consent-and-opt-outs/</w:t>
        </w:r>
      </w:hyperlink>
      <w:r w:rsidR="00E934C0">
        <w:rPr>
          <w:rFonts w:ascii="Arial" w:hAnsi="Arial" w:cs="Arial"/>
          <w:color w:val="000000"/>
          <w:kern w:val="36"/>
          <w:lang w:val="en"/>
        </w:rPr>
        <w:t xml:space="preserve"> </w:t>
      </w:r>
    </w:p>
    <w:p w:rsidR="00E934C0" w:rsidRPr="004B2CC3" w:rsidRDefault="00E934C0" w:rsidP="00E934C0">
      <w:pPr>
        <w:pStyle w:val="BodyText"/>
        <w:jc w:val="left"/>
        <w:rPr>
          <w:rFonts w:ascii="Arial" w:hAnsi="Arial" w:cs="Arial"/>
          <w:b/>
          <w:bCs/>
          <w:sz w:val="22"/>
          <w:szCs w:val="22"/>
        </w:rPr>
      </w:pPr>
      <w:r w:rsidRPr="004B2CC3">
        <w:rPr>
          <w:rFonts w:ascii="Arial" w:hAnsi="Arial" w:cs="Arial"/>
          <w:b/>
          <w:bCs/>
          <w:sz w:val="22"/>
          <w:szCs w:val="22"/>
        </w:rPr>
        <w:t xml:space="preserve">Other relevant legislation </w:t>
      </w:r>
    </w:p>
    <w:p w:rsidR="00E934C0" w:rsidRDefault="00E934C0" w:rsidP="00E934C0">
      <w:pPr>
        <w:numPr>
          <w:ilvl w:val="0"/>
          <w:numId w:val="11"/>
        </w:numPr>
        <w:spacing w:after="0" w:line="240" w:lineRule="auto"/>
        <w:rPr>
          <w:rFonts w:ascii="Arial" w:hAnsi="Arial" w:cs="Arial"/>
        </w:rPr>
      </w:pPr>
      <w:r w:rsidRPr="004B2CC3">
        <w:rPr>
          <w:rFonts w:ascii="Arial" w:hAnsi="Arial" w:cs="Arial"/>
        </w:rPr>
        <w:t>Civil Contingencies Act  2004</w:t>
      </w:r>
    </w:p>
    <w:p w:rsidR="00E934C0" w:rsidRDefault="00E934C0" w:rsidP="00E934C0">
      <w:pPr>
        <w:numPr>
          <w:ilvl w:val="0"/>
          <w:numId w:val="11"/>
        </w:numPr>
        <w:spacing w:after="0" w:line="240" w:lineRule="auto"/>
        <w:rPr>
          <w:rFonts w:ascii="Arial" w:hAnsi="Arial" w:cs="Arial"/>
        </w:rPr>
      </w:pPr>
      <w:r w:rsidRPr="004B2CC3">
        <w:rPr>
          <w:rFonts w:ascii="Arial" w:hAnsi="Arial" w:cs="Arial"/>
        </w:rPr>
        <w:t>Criminal Justice Act 2003</w:t>
      </w:r>
    </w:p>
    <w:p w:rsidR="00E934C0" w:rsidRPr="006F5FA7" w:rsidRDefault="00E934C0" w:rsidP="00E934C0">
      <w:pPr>
        <w:numPr>
          <w:ilvl w:val="0"/>
          <w:numId w:val="11"/>
        </w:numPr>
        <w:spacing w:after="0" w:line="240" w:lineRule="auto"/>
        <w:rPr>
          <w:rFonts w:ascii="Arial" w:hAnsi="Arial" w:cs="Arial"/>
        </w:rPr>
      </w:pPr>
      <w:r>
        <w:rPr>
          <w:rFonts w:ascii="Arial" w:hAnsi="Arial" w:cs="Arial"/>
        </w:rPr>
        <w:t>Criminal Procedures and Investigations Act 1996</w:t>
      </w:r>
    </w:p>
    <w:p w:rsidR="00E934C0" w:rsidRDefault="00E934C0" w:rsidP="00E934C0">
      <w:pPr>
        <w:numPr>
          <w:ilvl w:val="0"/>
          <w:numId w:val="11"/>
        </w:numPr>
        <w:spacing w:after="0" w:line="240" w:lineRule="auto"/>
        <w:rPr>
          <w:rFonts w:ascii="Arial" w:hAnsi="Arial" w:cs="Arial"/>
        </w:rPr>
      </w:pPr>
      <w:r w:rsidRPr="004B2CC3">
        <w:rPr>
          <w:rFonts w:ascii="Arial" w:hAnsi="Arial" w:cs="Arial"/>
        </w:rPr>
        <w:t>Education Act 2002</w:t>
      </w:r>
    </w:p>
    <w:p w:rsidR="00E934C0" w:rsidRPr="006F5FA7" w:rsidRDefault="00E934C0" w:rsidP="00E934C0">
      <w:pPr>
        <w:numPr>
          <w:ilvl w:val="0"/>
          <w:numId w:val="11"/>
        </w:numPr>
        <w:spacing w:after="0" w:line="240" w:lineRule="auto"/>
        <w:rPr>
          <w:rFonts w:ascii="Arial" w:hAnsi="Arial" w:cs="Arial"/>
        </w:rPr>
      </w:pPr>
      <w:r w:rsidRPr="004B2CC3">
        <w:rPr>
          <w:rFonts w:ascii="Arial" w:hAnsi="Arial" w:cs="Arial"/>
        </w:rPr>
        <w:t>Homelessness Act 2002</w:t>
      </w:r>
    </w:p>
    <w:p w:rsidR="00E934C0" w:rsidRDefault="00E934C0" w:rsidP="00E934C0">
      <w:pPr>
        <w:numPr>
          <w:ilvl w:val="0"/>
          <w:numId w:val="11"/>
        </w:numPr>
        <w:spacing w:after="0" w:line="240" w:lineRule="auto"/>
        <w:rPr>
          <w:rFonts w:ascii="Arial" w:hAnsi="Arial" w:cs="Arial"/>
        </w:rPr>
      </w:pPr>
      <w:r w:rsidRPr="004B2CC3">
        <w:rPr>
          <w:rFonts w:ascii="Arial" w:hAnsi="Arial" w:cs="Arial"/>
        </w:rPr>
        <w:t>Local Government Act 2000</w:t>
      </w:r>
    </w:p>
    <w:p w:rsidR="00E934C0" w:rsidRDefault="00E934C0" w:rsidP="00E934C0">
      <w:pPr>
        <w:numPr>
          <w:ilvl w:val="0"/>
          <w:numId w:val="11"/>
        </w:numPr>
        <w:spacing w:after="0" w:line="240" w:lineRule="auto"/>
        <w:rPr>
          <w:rFonts w:ascii="Arial" w:hAnsi="Arial" w:cs="Arial"/>
        </w:rPr>
      </w:pPr>
      <w:r w:rsidRPr="004B2CC3">
        <w:rPr>
          <w:rFonts w:ascii="Arial" w:hAnsi="Arial" w:cs="Arial"/>
        </w:rPr>
        <w:t>Mental Capacity Act 2005</w:t>
      </w:r>
    </w:p>
    <w:p w:rsidR="00E934C0" w:rsidRDefault="00E934C0" w:rsidP="00E934C0">
      <w:pPr>
        <w:numPr>
          <w:ilvl w:val="0"/>
          <w:numId w:val="11"/>
        </w:numPr>
        <w:spacing w:after="0" w:line="240" w:lineRule="auto"/>
        <w:rPr>
          <w:rFonts w:ascii="Arial" w:hAnsi="Arial" w:cs="Arial"/>
        </w:rPr>
      </w:pPr>
      <w:r w:rsidRPr="0090797E">
        <w:rPr>
          <w:rFonts w:ascii="Arial" w:hAnsi="Arial" w:cs="Arial"/>
        </w:rPr>
        <w:t>Mental Health Act 1983</w:t>
      </w:r>
    </w:p>
    <w:p w:rsidR="00E934C0" w:rsidRPr="006F5FA7" w:rsidRDefault="00E934C0" w:rsidP="00E934C0">
      <w:pPr>
        <w:numPr>
          <w:ilvl w:val="0"/>
          <w:numId w:val="11"/>
        </w:numPr>
        <w:spacing w:after="0" w:line="240" w:lineRule="auto"/>
        <w:rPr>
          <w:rFonts w:ascii="Arial" w:hAnsi="Arial" w:cs="Arial"/>
        </w:rPr>
      </w:pPr>
      <w:r>
        <w:rPr>
          <w:rFonts w:ascii="Arial" w:hAnsi="Arial" w:cs="Arial"/>
        </w:rPr>
        <w:t>Regulation of Investigatory Powers Act 2000</w:t>
      </w:r>
    </w:p>
    <w:p w:rsidR="00E934C0" w:rsidRPr="004B2CC3" w:rsidRDefault="00E934C0" w:rsidP="00E934C0">
      <w:pPr>
        <w:numPr>
          <w:ilvl w:val="0"/>
          <w:numId w:val="11"/>
        </w:numPr>
        <w:spacing w:after="0" w:line="240" w:lineRule="auto"/>
        <w:rPr>
          <w:rFonts w:ascii="Arial" w:hAnsi="Arial" w:cs="Arial"/>
        </w:rPr>
      </w:pPr>
      <w:r w:rsidRPr="004B2CC3">
        <w:rPr>
          <w:rFonts w:ascii="Arial" w:hAnsi="Arial" w:cs="Arial"/>
        </w:rPr>
        <w:t>Safeguarding Vulnerable Groups Act 2006</w:t>
      </w:r>
    </w:p>
    <w:p w:rsidR="00E934C0" w:rsidRPr="004B2CC3" w:rsidRDefault="00E934C0" w:rsidP="00E934C0">
      <w:pPr>
        <w:pStyle w:val="BodyText"/>
        <w:jc w:val="left"/>
        <w:rPr>
          <w:rFonts w:ascii="Arial" w:hAnsi="Arial" w:cs="Arial"/>
          <w:sz w:val="22"/>
          <w:szCs w:val="22"/>
        </w:rPr>
      </w:pPr>
    </w:p>
    <w:p w:rsidR="00E934C0" w:rsidRPr="004B2CC3" w:rsidRDefault="00E934C0" w:rsidP="00E934C0">
      <w:pPr>
        <w:pStyle w:val="BodyText"/>
        <w:jc w:val="left"/>
        <w:rPr>
          <w:rFonts w:ascii="Arial" w:hAnsi="Arial" w:cs="Arial"/>
          <w:sz w:val="22"/>
          <w:szCs w:val="22"/>
        </w:rPr>
      </w:pPr>
      <w:r w:rsidRPr="004B2CC3">
        <w:rPr>
          <w:rFonts w:ascii="Arial" w:hAnsi="Arial" w:cs="Arial"/>
          <w:b/>
          <w:bCs/>
          <w:sz w:val="22"/>
          <w:szCs w:val="22"/>
        </w:rPr>
        <w:t>There are statutory restrictions on passing on information linked to:</w:t>
      </w:r>
    </w:p>
    <w:p w:rsidR="00E934C0" w:rsidRPr="004B2CC3" w:rsidRDefault="00E934C0" w:rsidP="00E934C0">
      <w:pPr>
        <w:pStyle w:val="BodyText"/>
        <w:jc w:val="left"/>
        <w:rPr>
          <w:rFonts w:ascii="Arial" w:hAnsi="Arial" w:cs="Arial"/>
          <w:sz w:val="22"/>
          <w:szCs w:val="22"/>
        </w:rPr>
      </w:pPr>
      <w:r w:rsidRPr="004B2CC3">
        <w:rPr>
          <w:rFonts w:ascii="Arial" w:hAnsi="Arial" w:cs="Arial"/>
          <w:sz w:val="22"/>
          <w:szCs w:val="22"/>
        </w:rPr>
        <w:t>NHS (Venereal Disease) Regulations 1974</w:t>
      </w:r>
    </w:p>
    <w:p w:rsidR="00E934C0" w:rsidRPr="004B2CC3" w:rsidRDefault="00E934C0" w:rsidP="00E934C0">
      <w:pPr>
        <w:pStyle w:val="BodyText"/>
        <w:jc w:val="left"/>
        <w:rPr>
          <w:rFonts w:ascii="Arial" w:hAnsi="Arial" w:cs="Arial"/>
          <w:sz w:val="22"/>
          <w:szCs w:val="22"/>
        </w:rPr>
      </w:pPr>
      <w:r w:rsidRPr="004B2CC3">
        <w:rPr>
          <w:rFonts w:ascii="Arial" w:hAnsi="Arial" w:cs="Arial"/>
          <w:sz w:val="22"/>
          <w:szCs w:val="22"/>
        </w:rPr>
        <w:t>Human Fertilisation and Embryology Act 1990</w:t>
      </w:r>
    </w:p>
    <w:p w:rsidR="00E934C0" w:rsidRPr="004B2CC3" w:rsidRDefault="00E934C0" w:rsidP="00E934C0">
      <w:pPr>
        <w:pStyle w:val="BodyText"/>
        <w:jc w:val="left"/>
        <w:rPr>
          <w:rFonts w:ascii="Arial" w:hAnsi="Arial" w:cs="Arial"/>
          <w:sz w:val="22"/>
          <w:szCs w:val="22"/>
        </w:rPr>
      </w:pPr>
      <w:r w:rsidRPr="004B2CC3">
        <w:rPr>
          <w:rFonts w:ascii="Arial" w:hAnsi="Arial" w:cs="Arial"/>
          <w:sz w:val="22"/>
          <w:szCs w:val="22"/>
        </w:rPr>
        <w:t>Abortion Regulations 1991</w:t>
      </w:r>
    </w:p>
    <w:p w:rsidR="00E934C0" w:rsidRDefault="00E934C0" w:rsidP="00E934C0">
      <w:pPr>
        <w:pStyle w:val="BodyText"/>
        <w:jc w:val="left"/>
        <w:rPr>
          <w:rFonts w:ascii="Arial" w:hAnsi="Arial" w:cs="Arial"/>
          <w:b/>
          <w:bCs/>
        </w:rPr>
      </w:pPr>
    </w:p>
    <w:p w:rsidR="00E934C0" w:rsidRPr="004B2CC3" w:rsidRDefault="00E934C0" w:rsidP="00E934C0">
      <w:pPr>
        <w:pStyle w:val="BodyText"/>
        <w:jc w:val="left"/>
        <w:rPr>
          <w:rFonts w:ascii="Arial" w:hAnsi="Arial" w:cs="Arial"/>
          <w:b/>
          <w:bCs/>
          <w:sz w:val="22"/>
          <w:szCs w:val="22"/>
        </w:rPr>
      </w:pPr>
      <w:r w:rsidRPr="004B2CC3">
        <w:rPr>
          <w:rFonts w:ascii="Arial" w:hAnsi="Arial" w:cs="Arial"/>
          <w:b/>
          <w:bCs/>
          <w:sz w:val="22"/>
          <w:szCs w:val="22"/>
        </w:rPr>
        <w:t>Further Guidance</w:t>
      </w:r>
    </w:p>
    <w:p w:rsidR="00E934C0" w:rsidRPr="004B2CC3" w:rsidRDefault="00E934C0" w:rsidP="00E934C0">
      <w:pPr>
        <w:pStyle w:val="BodyText"/>
        <w:jc w:val="left"/>
        <w:rPr>
          <w:rFonts w:ascii="Arial" w:hAnsi="Arial" w:cs="Arial"/>
          <w:bCs/>
          <w:sz w:val="22"/>
          <w:szCs w:val="22"/>
        </w:rPr>
      </w:pPr>
      <w:r w:rsidRPr="004B2CC3">
        <w:rPr>
          <w:rFonts w:ascii="Arial" w:hAnsi="Arial" w:cs="Arial"/>
          <w:bCs/>
          <w:sz w:val="22"/>
          <w:szCs w:val="22"/>
        </w:rPr>
        <w:t xml:space="preserve">HM Government Publications:  </w:t>
      </w:r>
    </w:p>
    <w:p w:rsidR="00E934C0" w:rsidRPr="004B2CC3" w:rsidRDefault="00E934C0" w:rsidP="00E934C0">
      <w:pPr>
        <w:pStyle w:val="BodyText"/>
        <w:jc w:val="left"/>
        <w:rPr>
          <w:rFonts w:ascii="Arial" w:hAnsi="Arial" w:cs="Arial"/>
          <w:bCs/>
          <w:sz w:val="22"/>
          <w:szCs w:val="22"/>
        </w:rPr>
      </w:pPr>
      <w:r w:rsidRPr="004B2CC3">
        <w:rPr>
          <w:rFonts w:ascii="Arial" w:hAnsi="Arial" w:cs="Arial"/>
          <w:bCs/>
          <w:sz w:val="22"/>
          <w:szCs w:val="22"/>
        </w:rPr>
        <w:t>Information Sharing: Guidance for practi</w:t>
      </w:r>
      <w:r>
        <w:rPr>
          <w:rFonts w:ascii="Arial" w:hAnsi="Arial" w:cs="Arial"/>
          <w:bCs/>
          <w:sz w:val="22"/>
          <w:szCs w:val="22"/>
        </w:rPr>
        <w:t>ti</w:t>
      </w:r>
      <w:r w:rsidRPr="004B2CC3">
        <w:rPr>
          <w:rFonts w:ascii="Arial" w:hAnsi="Arial" w:cs="Arial"/>
          <w:bCs/>
          <w:sz w:val="22"/>
          <w:szCs w:val="22"/>
        </w:rPr>
        <w:t>oners and managers</w:t>
      </w:r>
    </w:p>
    <w:p w:rsidR="00E934C0" w:rsidRDefault="00E934C0" w:rsidP="00E934C0">
      <w:pPr>
        <w:pStyle w:val="BodyText"/>
        <w:jc w:val="left"/>
        <w:rPr>
          <w:rFonts w:ascii="Arial" w:hAnsi="Arial" w:cs="Arial"/>
          <w:bCs/>
          <w:sz w:val="22"/>
          <w:szCs w:val="22"/>
        </w:rPr>
      </w:pPr>
      <w:r w:rsidRPr="004B2CC3">
        <w:rPr>
          <w:rFonts w:ascii="Arial" w:hAnsi="Arial" w:cs="Arial"/>
          <w:bCs/>
          <w:sz w:val="22"/>
          <w:szCs w:val="22"/>
        </w:rPr>
        <w:t>Information Sharing: Pocket Guide</w:t>
      </w:r>
    </w:p>
    <w:p w:rsidR="00E934C0" w:rsidRDefault="00E934C0" w:rsidP="00E934C0">
      <w:pPr>
        <w:pStyle w:val="BodyText"/>
        <w:jc w:val="left"/>
        <w:rPr>
          <w:rFonts w:ascii="Arial" w:hAnsi="Arial" w:cs="Arial"/>
          <w:bCs/>
          <w:sz w:val="22"/>
          <w:szCs w:val="22"/>
        </w:rPr>
      </w:pPr>
      <w:r w:rsidRPr="0090797E">
        <w:rPr>
          <w:rFonts w:ascii="Arial" w:hAnsi="Arial" w:cs="Arial"/>
          <w:bCs/>
          <w:sz w:val="22"/>
          <w:szCs w:val="22"/>
        </w:rPr>
        <w:t xml:space="preserve">Available at </w:t>
      </w:r>
      <w:hyperlink r:id="rId52" w:history="1">
        <w:r w:rsidRPr="0090797E">
          <w:rPr>
            <w:rStyle w:val="Hyperlink"/>
            <w:rFonts w:ascii="Arial" w:hAnsi="Arial" w:cs="Arial"/>
            <w:bCs/>
            <w:sz w:val="22"/>
            <w:szCs w:val="22"/>
          </w:rPr>
          <w:t>www.education.gov.uk/publications</w:t>
        </w:r>
      </w:hyperlink>
      <w:r w:rsidRPr="0090797E">
        <w:rPr>
          <w:rFonts w:ascii="Arial" w:hAnsi="Arial" w:cs="Arial"/>
          <w:bCs/>
          <w:sz w:val="22"/>
          <w:szCs w:val="22"/>
        </w:rPr>
        <w:t xml:space="preserve"> to download</w:t>
      </w:r>
    </w:p>
    <w:p w:rsidR="00E934C0" w:rsidRDefault="00E934C0" w:rsidP="00E934C0">
      <w:pPr>
        <w:pStyle w:val="BodyText"/>
        <w:jc w:val="left"/>
        <w:rPr>
          <w:rFonts w:ascii="Arial" w:hAnsi="Arial" w:cs="Arial"/>
          <w:bCs/>
          <w:sz w:val="22"/>
          <w:szCs w:val="22"/>
        </w:rPr>
      </w:pPr>
    </w:p>
    <w:p w:rsidR="00E934C0" w:rsidRDefault="00E934C0" w:rsidP="00E934C0">
      <w:pPr>
        <w:pStyle w:val="BodyText"/>
        <w:jc w:val="left"/>
        <w:rPr>
          <w:rFonts w:ascii="Arial" w:hAnsi="Arial" w:cs="Arial"/>
          <w:b/>
          <w:bCs/>
          <w:sz w:val="22"/>
          <w:szCs w:val="22"/>
        </w:rPr>
      </w:pPr>
      <w:r w:rsidRPr="00E830F2">
        <w:rPr>
          <w:rFonts w:ascii="Arial" w:hAnsi="Arial" w:cs="Arial"/>
          <w:b/>
          <w:bCs/>
          <w:sz w:val="22"/>
          <w:szCs w:val="22"/>
        </w:rPr>
        <w:t>ICO Publications</w:t>
      </w:r>
      <w:r>
        <w:rPr>
          <w:rFonts w:ascii="Arial" w:hAnsi="Arial" w:cs="Arial"/>
          <w:b/>
          <w:bCs/>
          <w:sz w:val="22"/>
          <w:szCs w:val="22"/>
        </w:rPr>
        <w:t xml:space="preserve"> - </w:t>
      </w:r>
      <w:r w:rsidRPr="006C7FC5">
        <w:rPr>
          <w:rFonts w:ascii="Arial" w:hAnsi="Arial" w:cs="Arial"/>
          <w:color w:val="000000"/>
          <w:sz w:val="22"/>
          <w:szCs w:val="22"/>
          <w:lang w:val="en"/>
        </w:rPr>
        <w:t>Fors a full index of the ICO’s data protection and privacy and electronic communications guidance for organisations</w:t>
      </w:r>
      <w:r w:rsidRPr="00E830F2">
        <w:rPr>
          <w:rFonts w:ascii="Arial" w:hAnsi="Arial" w:cs="Arial"/>
          <w:b/>
          <w:bCs/>
          <w:sz w:val="22"/>
          <w:szCs w:val="22"/>
        </w:rPr>
        <w:t xml:space="preserve">- </w:t>
      </w:r>
      <w:hyperlink r:id="rId53" w:history="1">
        <w:r w:rsidRPr="000F7C34">
          <w:rPr>
            <w:rStyle w:val="Hyperlink"/>
            <w:rFonts w:ascii="Arial" w:hAnsi="Arial" w:cs="Arial"/>
            <w:b/>
            <w:bCs/>
            <w:sz w:val="22"/>
            <w:szCs w:val="22"/>
          </w:rPr>
          <w:t>https://ico.org.uk/for-organisations/guidance-index/data-protection-and-privacy-and-electronic-communications/</w:t>
        </w:r>
      </w:hyperlink>
      <w:r>
        <w:rPr>
          <w:rFonts w:ascii="Arial" w:hAnsi="Arial" w:cs="Arial"/>
          <w:b/>
          <w:bCs/>
          <w:sz w:val="22"/>
          <w:szCs w:val="22"/>
        </w:rPr>
        <w:t xml:space="preserve"> </w:t>
      </w:r>
    </w:p>
    <w:p w:rsidR="00E934C0" w:rsidRPr="0090797E" w:rsidRDefault="00E934C0" w:rsidP="00E934C0">
      <w:pPr>
        <w:pStyle w:val="BodyText"/>
        <w:jc w:val="left"/>
        <w:rPr>
          <w:rFonts w:ascii="Arial" w:hAnsi="Arial" w:cs="Arial"/>
          <w:bCs/>
          <w:sz w:val="22"/>
          <w:szCs w:val="22"/>
        </w:rPr>
      </w:pPr>
    </w:p>
    <w:p w:rsidR="00E934C0" w:rsidRDefault="00E934C0" w:rsidP="00E934C0">
      <w:pPr>
        <w:pStyle w:val="BodyText"/>
        <w:jc w:val="left"/>
        <w:rPr>
          <w:rFonts w:ascii="Arial" w:hAnsi="Arial" w:cs="Arial"/>
          <w:bCs/>
          <w:sz w:val="22"/>
          <w:szCs w:val="22"/>
        </w:rPr>
      </w:pPr>
      <w:r w:rsidRPr="0090797E">
        <w:rPr>
          <w:rFonts w:ascii="Arial" w:hAnsi="Arial" w:cs="Arial"/>
          <w:bCs/>
          <w:sz w:val="22"/>
          <w:szCs w:val="22"/>
        </w:rPr>
        <w:t xml:space="preserve">Anonymisation </w:t>
      </w:r>
    </w:p>
    <w:p w:rsidR="00E934C0" w:rsidRDefault="00E934C0" w:rsidP="00E934C0">
      <w:pPr>
        <w:pStyle w:val="BodyText"/>
        <w:jc w:val="left"/>
        <w:rPr>
          <w:rFonts w:ascii="Arial" w:hAnsi="Arial" w:cs="Arial"/>
          <w:bCs/>
          <w:sz w:val="22"/>
          <w:szCs w:val="22"/>
        </w:rPr>
      </w:pPr>
      <w:r>
        <w:rPr>
          <w:rFonts w:ascii="Arial" w:hAnsi="Arial" w:cs="Arial"/>
          <w:bCs/>
          <w:sz w:val="22"/>
          <w:szCs w:val="22"/>
        </w:rPr>
        <w:t>Data Processing</w:t>
      </w:r>
    </w:p>
    <w:p w:rsidR="00E934C0" w:rsidRPr="0090797E" w:rsidRDefault="00E934C0" w:rsidP="00E934C0">
      <w:pPr>
        <w:pStyle w:val="BodyText"/>
        <w:jc w:val="left"/>
        <w:rPr>
          <w:rFonts w:ascii="Arial" w:hAnsi="Arial" w:cs="Arial"/>
          <w:bCs/>
          <w:sz w:val="22"/>
          <w:szCs w:val="22"/>
        </w:rPr>
      </w:pPr>
      <w:r>
        <w:rPr>
          <w:rFonts w:ascii="Arial" w:hAnsi="Arial" w:cs="Arial"/>
          <w:bCs/>
          <w:sz w:val="22"/>
          <w:szCs w:val="22"/>
        </w:rPr>
        <w:t>Data Protection</w:t>
      </w:r>
    </w:p>
    <w:p w:rsidR="00E934C0" w:rsidRDefault="00E934C0" w:rsidP="00E934C0">
      <w:pPr>
        <w:pStyle w:val="BodyText"/>
        <w:jc w:val="left"/>
        <w:rPr>
          <w:rFonts w:ascii="Arial" w:hAnsi="Arial" w:cs="Arial"/>
          <w:bCs/>
          <w:sz w:val="22"/>
          <w:szCs w:val="22"/>
        </w:rPr>
      </w:pPr>
      <w:r w:rsidRPr="0090797E">
        <w:rPr>
          <w:rFonts w:ascii="Arial" w:hAnsi="Arial" w:cs="Arial"/>
          <w:bCs/>
          <w:sz w:val="22"/>
          <w:szCs w:val="22"/>
        </w:rPr>
        <w:t xml:space="preserve">Data Sharing </w:t>
      </w:r>
    </w:p>
    <w:p w:rsidR="00E934C0" w:rsidRDefault="00E934C0" w:rsidP="00E934C0">
      <w:pPr>
        <w:pStyle w:val="BodyText"/>
        <w:jc w:val="left"/>
        <w:rPr>
          <w:rFonts w:ascii="Arial" w:hAnsi="Arial" w:cs="Arial"/>
          <w:bCs/>
          <w:sz w:val="22"/>
          <w:szCs w:val="22"/>
        </w:rPr>
      </w:pPr>
      <w:r>
        <w:rPr>
          <w:rFonts w:ascii="Arial" w:hAnsi="Arial" w:cs="Arial"/>
          <w:bCs/>
          <w:sz w:val="22"/>
          <w:szCs w:val="22"/>
        </w:rPr>
        <w:t>Notification</w:t>
      </w:r>
    </w:p>
    <w:p w:rsidR="00E934C0" w:rsidRDefault="00E934C0" w:rsidP="00E934C0">
      <w:pPr>
        <w:pStyle w:val="BodyText"/>
        <w:jc w:val="left"/>
        <w:rPr>
          <w:rFonts w:ascii="Arial" w:hAnsi="Arial" w:cs="Arial"/>
          <w:bCs/>
          <w:sz w:val="22"/>
          <w:szCs w:val="22"/>
        </w:rPr>
      </w:pPr>
      <w:r>
        <w:rPr>
          <w:rFonts w:ascii="Arial" w:hAnsi="Arial" w:cs="Arial"/>
          <w:bCs/>
          <w:sz w:val="22"/>
          <w:szCs w:val="22"/>
        </w:rPr>
        <w:t>Personal Data</w:t>
      </w:r>
    </w:p>
    <w:p w:rsidR="00E934C0" w:rsidRDefault="00E934C0" w:rsidP="00E934C0">
      <w:pPr>
        <w:pStyle w:val="BodyText"/>
        <w:jc w:val="left"/>
        <w:rPr>
          <w:rFonts w:ascii="Arial" w:hAnsi="Arial" w:cs="Arial"/>
          <w:bCs/>
          <w:sz w:val="22"/>
          <w:szCs w:val="22"/>
        </w:rPr>
      </w:pPr>
      <w:r>
        <w:rPr>
          <w:rFonts w:ascii="Arial" w:hAnsi="Arial" w:cs="Arial"/>
          <w:bCs/>
          <w:sz w:val="22"/>
          <w:szCs w:val="22"/>
        </w:rPr>
        <w:t>Privacy Notices</w:t>
      </w:r>
    </w:p>
    <w:p w:rsidR="00E934C0" w:rsidRPr="0090797E" w:rsidRDefault="00E934C0" w:rsidP="00E934C0">
      <w:pPr>
        <w:pStyle w:val="BodyText"/>
        <w:jc w:val="left"/>
        <w:rPr>
          <w:rFonts w:ascii="Arial" w:hAnsi="Arial" w:cs="Arial"/>
          <w:bCs/>
          <w:sz w:val="22"/>
          <w:szCs w:val="22"/>
        </w:rPr>
      </w:pPr>
      <w:r>
        <w:rPr>
          <w:rFonts w:ascii="Arial" w:hAnsi="Arial" w:cs="Arial"/>
          <w:bCs/>
          <w:sz w:val="22"/>
          <w:szCs w:val="22"/>
        </w:rPr>
        <w:t>Security</w:t>
      </w:r>
    </w:p>
    <w:p w:rsidR="00E934C0" w:rsidRPr="0090797E" w:rsidRDefault="00E934C0" w:rsidP="00E934C0">
      <w:pPr>
        <w:pStyle w:val="BodyText"/>
        <w:jc w:val="left"/>
        <w:rPr>
          <w:rFonts w:ascii="Arial" w:hAnsi="Arial" w:cs="Arial"/>
          <w:bCs/>
          <w:sz w:val="22"/>
          <w:szCs w:val="22"/>
        </w:rPr>
      </w:pPr>
      <w:r w:rsidRPr="0090797E">
        <w:rPr>
          <w:rFonts w:ascii="Arial" w:hAnsi="Arial" w:cs="Arial"/>
          <w:bCs/>
          <w:sz w:val="22"/>
          <w:szCs w:val="22"/>
        </w:rPr>
        <w:t xml:space="preserve">Subject Access </w:t>
      </w:r>
    </w:p>
    <w:p w:rsidR="00E934C0" w:rsidRDefault="00E934C0" w:rsidP="00E934C0">
      <w:pPr>
        <w:pStyle w:val="BodyText"/>
        <w:jc w:val="left"/>
        <w:rPr>
          <w:rFonts w:ascii="Arial" w:hAnsi="Arial" w:cs="Arial"/>
          <w:b/>
          <w:bCs/>
        </w:rPr>
      </w:pPr>
      <w:r>
        <w:rPr>
          <w:rFonts w:ascii="Arial" w:hAnsi="Arial" w:cs="Arial"/>
          <w:b/>
          <w:bCs/>
        </w:rPr>
        <w:br w:type="page"/>
        <w:t>Appendix III</w:t>
      </w:r>
    </w:p>
    <w:p w:rsidR="00E934C0" w:rsidRDefault="00E934C0" w:rsidP="00E934C0">
      <w:pPr>
        <w:pStyle w:val="BodyText"/>
        <w:jc w:val="left"/>
        <w:rPr>
          <w:rFonts w:ascii="Arial" w:hAnsi="Arial" w:cs="Arial"/>
          <w:b/>
          <w:bCs/>
        </w:rPr>
      </w:pPr>
    </w:p>
    <w:p w:rsidR="00E934C0" w:rsidRPr="0090797E" w:rsidRDefault="00E934C0" w:rsidP="00E934C0">
      <w:pPr>
        <w:rPr>
          <w:rFonts w:ascii="Arial" w:hAnsi="Arial" w:cs="Arial"/>
          <w:b/>
          <w:sz w:val="28"/>
          <w:szCs w:val="28"/>
        </w:rPr>
      </w:pPr>
      <w:r w:rsidRPr="0090797E">
        <w:rPr>
          <w:rFonts w:ascii="Arial" w:hAnsi="Arial" w:cs="Arial"/>
          <w:b/>
          <w:sz w:val="28"/>
          <w:szCs w:val="28"/>
        </w:rPr>
        <w:t>DATA SHARING AGREEMENT</w:t>
      </w:r>
    </w:p>
    <w:p w:rsidR="00E934C0" w:rsidRPr="0090797E" w:rsidRDefault="00E934C0" w:rsidP="00E934C0">
      <w:pPr>
        <w:rPr>
          <w:rFonts w:ascii="Arial" w:hAnsi="Arial" w:cs="Arial"/>
          <w:b/>
          <w:sz w:val="20"/>
        </w:rPr>
      </w:pPr>
    </w:p>
    <w:p w:rsidR="00E934C0" w:rsidRPr="00D54F2B" w:rsidRDefault="00E934C0" w:rsidP="00E934C0">
      <w:pPr>
        <w:rPr>
          <w:rFonts w:ascii="Arial" w:hAnsi="Arial" w:cs="Arial"/>
          <w:b/>
          <w:sz w:val="20"/>
        </w:rPr>
      </w:pPr>
      <w:r w:rsidRPr="0090797E">
        <w:rPr>
          <w:rFonts w:ascii="Arial" w:hAnsi="Arial" w:cs="Arial"/>
          <w:b/>
          <w:sz w:val="20"/>
        </w:rPr>
        <w:t xml:space="preserve">This agreement is to be used in conjunction with the Inter Agency </w:t>
      </w:r>
      <w:r>
        <w:rPr>
          <w:rFonts w:ascii="Arial" w:hAnsi="Arial" w:cs="Arial"/>
          <w:b/>
          <w:sz w:val="20"/>
        </w:rPr>
        <w:t>Information</w:t>
      </w:r>
      <w:r w:rsidRPr="0090797E">
        <w:rPr>
          <w:rFonts w:ascii="Arial" w:hAnsi="Arial" w:cs="Arial"/>
          <w:b/>
          <w:sz w:val="20"/>
        </w:rPr>
        <w:t xml:space="preserve"> Sharing Protocol and complies with all the guidance therein</w:t>
      </w:r>
      <w:r w:rsidRPr="00D54F2B">
        <w:rPr>
          <w:rFonts w:ascii="Arial" w:hAnsi="Arial" w:cs="Arial"/>
          <w:b/>
          <w:sz w:val="20"/>
        </w:rPr>
        <w:t>.</w:t>
      </w:r>
    </w:p>
    <w:p w:rsidR="00E934C0" w:rsidRPr="00D54F2B" w:rsidRDefault="00E934C0" w:rsidP="00E934C0">
      <w:pPr>
        <w:rPr>
          <w:rFonts w:ascii="Arial" w:hAnsi="Arial" w:cs="Arial"/>
          <w:b/>
          <w:sz w:val="20"/>
        </w:rPr>
      </w:pPr>
    </w:p>
    <w:p w:rsidR="00E934C0" w:rsidRPr="00D54F2B" w:rsidRDefault="00E934C0" w:rsidP="00E934C0">
      <w:pPr>
        <w:rPr>
          <w:rFonts w:ascii="Arial" w:hAnsi="Arial" w:cs="Arial"/>
          <w:b/>
          <w:sz w:val="20"/>
        </w:rPr>
      </w:pPr>
      <w:r w:rsidRPr="00D54F2B">
        <w:rPr>
          <w:rFonts w:ascii="Arial" w:hAnsi="Arial" w:cs="Arial"/>
          <w:b/>
          <w:sz w:val="20"/>
        </w:rPr>
        <w:t>1.</w:t>
      </w:r>
      <w:r>
        <w:rPr>
          <w:rFonts w:ascii="Arial" w:hAnsi="Arial" w:cs="Arial"/>
          <w:b/>
          <w:sz w:val="20"/>
        </w:rPr>
        <w:t xml:space="preserve">  </w:t>
      </w:r>
      <w:r w:rsidRPr="00D54F2B">
        <w:rPr>
          <w:rFonts w:ascii="Arial" w:hAnsi="Arial" w:cs="Arial"/>
          <w:b/>
          <w:sz w:val="20"/>
        </w:rPr>
        <w:t>Parties to this agreement</w:t>
      </w:r>
    </w:p>
    <w:p w:rsidR="00E934C0" w:rsidRPr="00D54F2B" w:rsidRDefault="00E934C0" w:rsidP="00E934C0">
      <w:pPr>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408"/>
      </w:tblGrid>
      <w:tr w:rsidR="00E934C0" w:rsidRPr="00E710BE" w:rsidTr="00E236B0">
        <w:tc>
          <w:tcPr>
            <w:tcW w:w="2448" w:type="dxa"/>
            <w:shd w:val="clear" w:color="auto" w:fill="auto"/>
          </w:tcPr>
          <w:p w:rsidR="00E934C0" w:rsidRPr="0090797E" w:rsidRDefault="00E934C0" w:rsidP="00E236B0">
            <w:pPr>
              <w:rPr>
                <w:rFonts w:ascii="Arial" w:hAnsi="Arial" w:cs="Arial"/>
                <w:b/>
                <w:sz w:val="20"/>
              </w:rPr>
            </w:pPr>
            <w:r w:rsidRPr="0090797E">
              <w:rPr>
                <w:rFonts w:ascii="Arial" w:hAnsi="Arial" w:cs="Arial"/>
                <w:b/>
                <w:sz w:val="20"/>
              </w:rPr>
              <w:t>Organisations</w:t>
            </w:r>
            <w:r w:rsidRPr="0090797E" w:rsidDel="0058689A">
              <w:rPr>
                <w:rFonts w:ascii="Arial" w:hAnsi="Arial" w:cs="Arial"/>
              </w:rPr>
              <w:t xml:space="preserve"> </w:t>
            </w:r>
            <w:r w:rsidRPr="0090797E">
              <w:rPr>
                <w:rFonts w:ascii="Arial" w:hAnsi="Arial" w:cs="Arial"/>
                <w:b/>
                <w:sz w:val="20"/>
              </w:rPr>
              <w:t>Name</w:t>
            </w:r>
          </w:p>
          <w:p w:rsidR="00E934C0" w:rsidRPr="00E710BE" w:rsidRDefault="00E934C0" w:rsidP="00E236B0">
            <w:pPr>
              <w:rPr>
                <w:rFonts w:ascii="Arial" w:hAnsi="Arial" w:cs="Arial"/>
                <w:b/>
                <w:sz w:val="20"/>
              </w:rPr>
            </w:pPr>
          </w:p>
        </w:tc>
        <w:tc>
          <w:tcPr>
            <w:tcW w:w="6408" w:type="dxa"/>
            <w:shd w:val="clear" w:color="auto" w:fill="auto"/>
          </w:tcPr>
          <w:p w:rsidR="00E934C0" w:rsidRPr="006C7FC5" w:rsidRDefault="00E934C0" w:rsidP="00E236B0">
            <w:pPr>
              <w:rPr>
                <w:rFonts w:ascii="Arial" w:hAnsi="Arial" w:cs="Arial"/>
                <w:color w:val="FF0000"/>
                <w:sz w:val="20"/>
              </w:rPr>
            </w:pPr>
            <w:r w:rsidRPr="006C7FC5">
              <w:rPr>
                <w:rFonts w:ascii="Arial" w:hAnsi="Arial" w:cs="Arial"/>
                <w:color w:val="FF0000"/>
                <w:sz w:val="20"/>
              </w:rPr>
              <w:t xml:space="preserve">The Whitehouse Centre </w:t>
            </w:r>
          </w:p>
        </w:tc>
      </w:tr>
      <w:tr w:rsidR="00E934C0" w:rsidRPr="00E710BE" w:rsidTr="00E236B0">
        <w:tc>
          <w:tcPr>
            <w:tcW w:w="2448" w:type="dxa"/>
            <w:shd w:val="clear" w:color="auto" w:fill="auto"/>
          </w:tcPr>
          <w:p w:rsidR="00E934C0" w:rsidRPr="006C7FC5" w:rsidRDefault="00E934C0" w:rsidP="00E236B0">
            <w:pPr>
              <w:rPr>
                <w:rFonts w:ascii="Arial" w:hAnsi="Arial" w:cs="Arial"/>
                <w:b/>
                <w:sz w:val="20"/>
              </w:rPr>
            </w:pPr>
            <w:r w:rsidRPr="006C7FC5">
              <w:rPr>
                <w:rFonts w:ascii="Arial" w:hAnsi="Arial" w:cs="Arial"/>
                <w:b/>
                <w:sz w:val="20"/>
              </w:rPr>
              <w:t>Address</w:t>
            </w:r>
          </w:p>
          <w:p w:rsidR="00E934C0" w:rsidRPr="006C7FC5" w:rsidRDefault="00E934C0" w:rsidP="00E236B0">
            <w:pPr>
              <w:rPr>
                <w:rFonts w:ascii="Arial" w:hAnsi="Arial" w:cs="Arial"/>
                <w:b/>
                <w:sz w:val="20"/>
              </w:rPr>
            </w:pPr>
          </w:p>
        </w:tc>
        <w:tc>
          <w:tcPr>
            <w:tcW w:w="6408" w:type="dxa"/>
            <w:shd w:val="clear" w:color="auto" w:fill="auto"/>
          </w:tcPr>
          <w:p w:rsidR="00E934C0" w:rsidRPr="006C7FC5" w:rsidRDefault="00E934C0" w:rsidP="00E236B0">
            <w:pPr>
              <w:rPr>
                <w:rFonts w:ascii="Arial" w:hAnsi="Arial" w:cs="Arial"/>
                <w:b/>
                <w:sz w:val="20"/>
              </w:rPr>
            </w:pPr>
            <w:r w:rsidRPr="006C7FC5">
              <w:rPr>
                <w:rFonts w:ascii="Arial" w:hAnsi="Arial" w:cs="Arial"/>
                <w:color w:val="222222"/>
                <w:sz w:val="20"/>
                <w:shd w:val="clear" w:color="auto" w:fill="FFFFFF"/>
              </w:rPr>
              <w:t>Princess Royal Health Centre, Greenhead Rd, Huddersfield HD1 4EW</w:t>
            </w:r>
          </w:p>
        </w:tc>
      </w:tr>
      <w:tr w:rsidR="00E934C0" w:rsidRPr="00E710BE" w:rsidTr="00E236B0">
        <w:tc>
          <w:tcPr>
            <w:tcW w:w="2448" w:type="dxa"/>
            <w:shd w:val="clear" w:color="auto" w:fill="auto"/>
          </w:tcPr>
          <w:p w:rsidR="00E934C0" w:rsidRPr="00E710BE" w:rsidRDefault="00E934C0" w:rsidP="00E236B0">
            <w:pPr>
              <w:rPr>
                <w:rFonts w:ascii="Arial" w:hAnsi="Arial" w:cs="Arial"/>
                <w:b/>
                <w:sz w:val="20"/>
              </w:rPr>
            </w:pPr>
            <w:r w:rsidRPr="00E710BE">
              <w:rPr>
                <w:rFonts w:ascii="Arial" w:hAnsi="Arial" w:cs="Arial"/>
                <w:b/>
                <w:sz w:val="20"/>
              </w:rPr>
              <w:t>Responsible Manager</w:t>
            </w:r>
          </w:p>
          <w:p w:rsidR="00E934C0" w:rsidRPr="00E710BE" w:rsidRDefault="00E934C0" w:rsidP="00E236B0">
            <w:pPr>
              <w:rPr>
                <w:rFonts w:ascii="Arial" w:hAnsi="Arial" w:cs="Arial"/>
                <w:b/>
                <w:sz w:val="20"/>
              </w:rPr>
            </w:pPr>
          </w:p>
        </w:tc>
        <w:tc>
          <w:tcPr>
            <w:tcW w:w="6408" w:type="dxa"/>
            <w:shd w:val="clear" w:color="auto" w:fill="auto"/>
          </w:tcPr>
          <w:p w:rsidR="00E934C0" w:rsidRPr="002A74E7" w:rsidRDefault="00E934C0" w:rsidP="00E236B0">
            <w:pPr>
              <w:rPr>
                <w:rFonts w:ascii="Arial" w:hAnsi="Arial" w:cs="Arial"/>
                <w:sz w:val="20"/>
              </w:rPr>
            </w:pPr>
            <w:r w:rsidRPr="002A74E7">
              <w:rPr>
                <w:rFonts w:ascii="Arial" w:hAnsi="Arial" w:cs="Arial"/>
                <w:bCs/>
                <w:color w:val="000000"/>
                <w:sz w:val="20"/>
              </w:rPr>
              <w:t>Helen Jones, Assisant Director of Operations, Locala CIC</w:t>
            </w:r>
          </w:p>
        </w:tc>
      </w:tr>
      <w:tr w:rsidR="00E934C0" w:rsidRPr="00E710BE" w:rsidTr="00E236B0">
        <w:tc>
          <w:tcPr>
            <w:tcW w:w="2448" w:type="dxa"/>
            <w:shd w:val="clear" w:color="auto" w:fill="auto"/>
          </w:tcPr>
          <w:p w:rsidR="00E934C0" w:rsidRPr="00E710BE" w:rsidRDefault="00E934C0" w:rsidP="00E236B0">
            <w:pPr>
              <w:rPr>
                <w:rFonts w:ascii="Arial" w:hAnsi="Arial" w:cs="Arial"/>
                <w:b/>
                <w:sz w:val="20"/>
              </w:rPr>
            </w:pPr>
            <w:r w:rsidRPr="00E710BE">
              <w:rPr>
                <w:rFonts w:ascii="Arial" w:hAnsi="Arial" w:cs="Arial"/>
                <w:b/>
                <w:sz w:val="20"/>
              </w:rPr>
              <w:t>Contact Details</w:t>
            </w:r>
          </w:p>
          <w:p w:rsidR="00E934C0" w:rsidRPr="00E710BE" w:rsidRDefault="00E934C0" w:rsidP="00E236B0">
            <w:pPr>
              <w:rPr>
                <w:rFonts w:ascii="Arial" w:hAnsi="Arial" w:cs="Arial"/>
                <w:b/>
                <w:sz w:val="20"/>
              </w:rPr>
            </w:pPr>
          </w:p>
        </w:tc>
        <w:tc>
          <w:tcPr>
            <w:tcW w:w="6408" w:type="dxa"/>
            <w:shd w:val="clear" w:color="auto" w:fill="auto"/>
          </w:tcPr>
          <w:p w:rsidR="00E934C0" w:rsidRPr="002A74E7" w:rsidRDefault="00E934C0" w:rsidP="00E236B0">
            <w:pPr>
              <w:rPr>
                <w:rFonts w:ascii="Arial" w:hAnsi="Arial" w:cs="Arial"/>
                <w:sz w:val="20"/>
              </w:rPr>
            </w:pPr>
            <w:r w:rsidRPr="002A74E7">
              <w:rPr>
                <w:rFonts w:ascii="Arial" w:hAnsi="Arial" w:cs="Arial"/>
                <w:bCs/>
                <w:color w:val="000000"/>
                <w:sz w:val="20"/>
              </w:rPr>
              <w:t>030 3003 4459</w:t>
            </w:r>
          </w:p>
        </w:tc>
      </w:tr>
      <w:tr w:rsidR="00E934C0" w:rsidRPr="00E710BE" w:rsidTr="00E236B0">
        <w:tc>
          <w:tcPr>
            <w:tcW w:w="2448" w:type="dxa"/>
            <w:shd w:val="clear" w:color="auto" w:fill="auto"/>
          </w:tcPr>
          <w:p w:rsidR="00E934C0" w:rsidRPr="00E710BE" w:rsidRDefault="00E934C0" w:rsidP="00E236B0">
            <w:pPr>
              <w:rPr>
                <w:rFonts w:ascii="Arial" w:hAnsi="Arial" w:cs="Arial"/>
                <w:b/>
                <w:sz w:val="20"/>
              </w:rPr>
            </w:pPr>
            <w:r w:rsidRPr="00E710BE">
              <w:rPr>
                <w:rFonts w:ascii="Arial" w:hAnsi="Arial" w:cs="Arial"/>
                <w:b/>
                <w:sz w:val="20"/>
              </w:rPr>
              <w:t>Authorised Signatory</w:t>
            </w:r>
          </w:p>
          <w:p w:rsidR="00E934C0" w:rsidRPr="00E710BE" w:rsidRDefault="00E934C0" w:rsidP="00E236B0">
            <w:pPr>
              <w:rPr>
                <w:rFonts w:ascii="Arial" w:hAnsi="Arial" w:cs="Arial"/>
                <w:b/>
                <w:sz w:val="20"/>
              </w:rPr>
            </w:pPr>
            <w:r w:rsidRPr="00E710BE">
              <w:rPr>
                <w:rFonts w:ascii="Arial" w:hAnsi="Arial" w:cs="Arial"/>
                <w:b/>
                <w:sz w:val="20"/>
              </w:rPr>
              <w:t>(</w:t>
            </w:r>
            <w:r>
              <w:rPr>
                <w:rFonts w:ascii="Arial" w:hAnsi="Arial" w:cs="Arial"/>
                <w:b/>
                <w:sz w:val="20"/>
              </w:rPr>
              <w:t xml:space="preserve">Partner, </w:t>
            </w:r>
            <w:r w:rsidRPr="00E710BE">
              <w:rPr>
                <w:rFonts w:ascii="Arial" w:hAnsi="Arial" w:cs="Arial"/>
                <w:b/>
                <w:sz w:val="20"/>
              </w:rPr>
              <w:t>Caldicott Guardian, etc.)</w:t>
            </w:r>
          </w:p>
        </w:tc>
        <w:tc>
          <w:tcPr>
            <w:tcW w:w="6408" w:type="dxa"/>
            <w:shd w:val="clear" w:color="auto" w:fill="auto"/>
          </w:tcPr>
          <w:p w:rsidR="00E934C0" w:rsidRPr="002A74E7" w:rsidRDefault="00E934C0" w:rsidP="00E236B0">
            <w:pPr>
              <w:rPr>
                <w:rFonts w:ascii="Arial" w:hAnsi="Arial" w:cs="Arial"/>
                <w:sz w:val="20"/>
              </w:rPr>
            </w:pPr>
            <w:r>
              <w:rPr>
                <w:noProof/>
              </w:rPr>
              <w:drawing>
                <wp:inline distT="0" distB="0" distL="0" distR="0">
                  <wp:extent cx="1724660" cy="498475"/>
                  <wp:effectExtent l="0" t="0" r="8890" b="0"/>
                  <wp:docPr id="3" name="Picture 3" descr="-NOVBbmwx_c6vJeTFud91pUSZjyz3uMxnxV6wqz9U53nalA7VWLyDd_VuRKhn6UWUqiPxn8bv0oGFYpcCrS3XnIcf75_Pd7Xa_CGaS69uaUXQA3mJROyklf2V9iFR_ua60sBPxh3-8rtd0f64c7mZ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Bbmwx_c6vJeTFud91pUSZjyz3uMxnxV6wqz9U53nalA7VWLyDd_VuRKhn6UWUqiPxn8bv0oGFYpcCrS3XnIcf75_Pd7Xa_CGaS69uaUXQA3mJROyklf2V9iFR_ua60sBPxh3-8rtd0f64c7mZ9c"/>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724660" cy="498475"/>
                          </a:xfrm>
                          <a:prstGeom prst="rect">
                            <a:avLst/>
                          </a:prstGeom>
                          <a:noFill/>
                          <a:ln>
                            <a:noFill/>
                          </a:ln>
                        </pic:spPr>
                      </pic:pic>
                    </a:graphicData>
                  </a:graphic>
                </wp:inline>
              </w:drawing>
            </w:r>
          </w:p>
        </w:tc>
      </w:tr>
      <w:tr w:rsidR="00E934C0" w:rsidRPr="00E710BE" w:rsidTr="00E236B0">
        <w:tc>
          <w:tcPr>
            <w:tcW w:w="2448" w:type="dxa"/>
            <w:shd w:val="clear" w:color="auto" w:fill="auto"/>
          </w:tcPr>
          <w:p w:rsidR="00E934C0" w:rsidRPr="00E710BE" w:rsidRDefault="00E934C0" w:rsidP="00E236B0">
            <w:pPr>
              <w:rPr>
                <w:rFonts w:ascii="Arial" w:hAnsi="Arial" w:cs="Arial"/>
                <w:b/>
                <w:sz w:val="20"/>
              </w:rPr>
            </w:pPr>
            <w:r>
              <w:rPr>
                <w:rFonts w:ascii="Arial" w:hAnsi="Arial" w:cs="Arial"/>
                <w:b/>
                <w:sz w:val="20"/>
              </w:rPr>
              <w:t xml:space="preserve">Date: </w:t>
            </w:r>
          </w:p>
        </w:tc>
        <w:tc>
          <w:tcPr>
            <w:tcW w:w="6408" w:type="dxa"/>
            <w:shd w:val="clear" w:color="auto" w:fill="auto"/>
          </w:tcPr>
          <w:p w:rsidR="00E934C0" w:rsidRPr="002A74E7" w:rsidRDefault="00E934C0" w:rsidP="00E236B0">
            <w:pPr>
              <w:rPr>
                <w:rFonts w:ascii="Arial" w:hAnsi="Arial" w:cs="Arial"/>
                <w:sz w:val="20"/>
              </w:rPr>
            </w:pPr>
          </w:p>
          <w:p w:rsidR="00E934C0" w:rsidRPr="002A74E7" w:rsidRDefault="00E934C0" w:rsidP="00E236B0">
            <w:pPr>
              <w:pStyle w:val="NormalWeb"/>
              <w:spacing w:before="0" w:beforeAutospacing="0" w:after="0" w:afterAutospacing="0"/>
            </w:pPr>
            <w:r w:rsidRPr="002A74E7">
              <w:rPr>
                <w:rFonts w:ascii="Arial" w:hAnsi="Arial" w:cs="Arial"/>
                <w:color w:val="000000"/>
                <w:sz w:val="20"/>
                <w:szCs w:val="20"/>
              </w:rPr>
              <w:t>8 July 2019</w:t>
            </w:r>
          </w:p>
          <w:p w:rsidR="00E934C0" w:rsidRPr="002A74E7" w:rsidRDefault="00E934C0" w:rsidP="00E236B0">
            <w:pPr>
              <w:rPr>
                <w:rFonts w:ascii="Arial" w:hAnsi="Arial" w:cs="Arial"/>
                <w:sz w:val="20"/>
              </w:rPr>
            </w:pPr>
          </w:p>
        </w:tc>
      </w:tr>
    </w:tbl>
    <w:p w:rsidR="00E934C0" w:rsidRDefault="00E934C0" w:rsidP="00E934C0">
      <w:pPr>
        <w:rPr>
          <w:rFonts w:ascii="Arial" w:hAnsi="Arial" w:cs="Arial"/>
          <w:b/>
          <w:sz w:val="20"/>
        </w:rPr>
      </w:pPr>
    </w:p>
    <w:p w:rsidR="00E934C0" w:rsidRDefault="00E934C0" w:rsidP="00E934C0">
      <w:pPr>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408"/>
      </w:tblGrid>
      <w:tr w:rsidR="00E934C0" w:rsidRPr="00E710BE" w:rsidTr="00E236B0">
        <w:tc>
          <w:tcPr>
            <w:tcW w:w="2448" w:type="dxa"/>
            <w:shd w:val="clear" w:color="auto" w:fill="auto"/>
          </w:tcPr>
          <w:p w:rsidR="00E934C0" w:rsidRPr="0090797E" w:rsidRDefault="00E934C0" w:rsidP="00E236B0">
            <w:pPr>
              <w:rPr>
                <w:rFonts w:ascii="Arial" w:hAnsi="Arial" w:cs="Arial"/>
                <w:b/>
                <w:sz w:val="20"/>
              </w:rPr>
            </w:pPr>
            <w:r w:rsidRPr="0090797E">
              <w:rPr>
                <w:rFonts w:ascii="Arial" w:hAnsi="Arial" w:cs="Arial"/>
                <w:b/>
                <w:sz w:val="20"/>
              </w:rPr>
              <w:t>Organisations</w:t>
            </w:r>
            <w:r w:rsidRPr="0090797E" w:rsidDel="0058689A">
              <w:rPr>
                <w:rFonts w:ascii="Arial" w:hAnsi="Arial" w:cs="Arial"/>
              </w:rPr>
              <w:t xml:space="preserve"> </w:t>
            </w:r>
            <w:r w:rsidRPr="0090797E">
              <w:rPr>
                <w:rFonts w:ascii="Arial" w:hAnsi="Arial" w:cs="Arial"/>
                <w:b/>
                <w:sz w:val="20"/>
              </w:rPr>
              <w:t>Name</w:t>
            </w:r>
          </w:p>
          <w:p w:rsidR="00E934C0" w:rsidRPr="00E710BE" w:rsidRDefault="00E934C0" w:rsidP="00E236B0">
            <w:pPr>
              <w:rPr>
                <w:rFonts w:ascii="Arial" w:hAnsi="Arial" w:cs="Arial"/>
                <w:b/>
                <w:sz w:val="20"/>
              </w:rPr>
            </w:pPr>
          </w:p>
        </w:tc>
        <w:tc>
          <w:tcPr>
            <w:tcW w:w="6408" w:type="dxa"/>
            <w:shd w:val="clear" w:color="auto" w:fill="auto"/>
          </w:tcPr>
          <w:p w:rsidR="00E934C0" w:rsidRPr="006C7FC5" w:rsidRDefault="00E934C0" w:rsidP="00E236B0">
            <w:pPr>
              <w:rPr>
                <w:rFonts w:ascii="Arial" w:hAnsi="Arial" w:cs="Arial"/>
                <w:color w:val="FF0000"/>
                <w:sz w:val="20"/>
              </w:rPr>
            </w:pPr>
            <w:r w:rsidRPr="006C7FC5">
              <w:rPr>
                <w:rFonts w:ascii="Arial" w:hAnsi="Arial" w:cs="Arial"/>
                <w:color w:val="FF0000"/>
                <w:sz w:val="20"/>
              </w:rPr>
              <w:t>Dalton Surgery</w:t>
            </w:r>
          </w:p>
        </w:tc>
      </w:tr>
      <w:tr w:rsidR="00E934C0" w:rsidRPr="00E710BE" w:rsidTr="00E236B0">
        <w:tc>
          <w:tcPr>
            <w:tcW w:w="2448" w:type="dxa"/>
            <w:shd w:val="clear" w:color="auto" w:fill="auto"/>
          </w:tcPr>
          <w:p w:rsidR="00E934C0" w:rsidRPr="00E710BE" w:rsidRDefault="00E934C0" w:rsidP="00E236B0">
            <w:pPr>
              <w:rPr>
                <w:rFonts w:ascii="Arial" w:hAnsi="Arial" w:cs="Arial"/>
                <w:b/>
                <w:sz w:val="20"/>
              </w:rPr>
            </w:pPr>
            <w:r w:rsidRPr="00E710BE">
              <w:rPr>
                <w:rFonts w:ascii="Arial" w:hAnsi="Arial" w:cs="Arial"/>
                <w:b/>
                <w:sz w:val="20"/>
              </w:rPr>
              <w:t>Address</w:t>
            </w:r>
          </w:p>
          <w:p w:rsidR="00E934C0" w:rsidRPr="00E710BE" w:rsidRDefault="00E934C0" w:rsidP="00E236B0">
            <w:pPr>
              <w:rPr>
                <w:rFonts w:ascii="Arial" w:hAnsi="Arial" w:cs="Arial"/>
                <w:b/>
                <w:sz w:val="20"/>
              </w:rPr>
            </w:pPr>
          </w:p>
        </w:tc>
        <w:tc>
          <w:tcPr>
            <w:tcW w:w="6408" w:type="dxa"/>
            <w:shd w:val="clear" w:color="auto" w:fill="auto"/>
          </w:tcPr>
          <w:p w:rsidR="00E934C0" w:rsidRDefault="00E934C0" w:rsidP="00E236B0">
            <w:pPr>
              <w:rPr>
                <w:rFonts w:ascii="Arial" w:hAnsi="Arial" w:cs="Arial"/>
                <w:b/>
                <w:sz w:val="20"/>
              </w:rPr>
            </w:pPr>
            <w:r>
              <w:rPr>
                <w:rFonts w:ascii="Helvetica" w:hAnsi="Helvetica" w:cs="Helvetica"/>
                <w:color w:val="000000"/>
                <w:sz w:val="20"/>
                <w:shd w:val="clear" w:color="auto" w:fill="FFFFFF"/>
              </w:rPr>
              <w:t>364a Wakefield Road, Dalton</w:t>
            </w:r>
            <w:r>
              <w:rPr>
                <w:rFonts w:ascii="Helvetica" w:hAnsi="Helvetica" w:cs="Helvetica"/>
                <w:color w:val="000000"/>
                <w:sz w:val="20"/>
              </w:rPr>
              <w:t xml:space="preserve">, Huddersfield, </w:t>
            </w:r>
            <w:r>
              <w:rPr>
                <w:rFonts w:ascii="Helvetica" w:hAnsi="Helvetica" w:cs="Helvetica"/>
                <w:color w:val="000000"/>
                <w:sz w:val="20"/>
                <w:shd w:val="clear" w:color="auto" w:fill="FFFFFF"/>
              </w:rPr>
              <w:t>HD5 8DY</w:t>
            </w:r>
          </w:p>
          <w:p w:rsidR="00E934C0" w:rsidRPr="00E710BE" w:rsidRDefault="00E934C0" w:rsidP="00E236B0">
            <w:pPr>
              <w:rPr>
                <w:rFonts w:ascii="Arial" w:hAnsi="Arial" w:cs="Arial"/>
                <w:b/>
                <w:sz w:val="20"/>
              </w:rPr>
            </w:pPr>
          </w:p>
        </w:tc>
      </w:tr>
      <w:tr w:rsidR="00E934C0" w:rsidRPr="00E710BE" w:rsidTr="00E236B0">
        <w:tc>
          <w:tcPr>
            <w:tcW w:w="2448" w:type="dxa"/>
            <w:shd w:val="clear" w:color="auto" w:fill="auto"/>
          </w:tcPr>
          <w:p w:rsidR="00E934C0" w:rsidRPr="00E710BE" w:rsidRDefault="00E934C0" w:rsidP="00E236B0">
            <w:pPr>
              <w:rPr>
                <w:rFonts w:ascii="Arial" w:hAnsi="Arial" w:cs="Arial"/>
                <w:b/>
                <w:sz w:val="20"/>
              </w:rPr>
            </w:pPr>
            <w:r w:rsidRPr="00E710BE">
              <w:rPr>
                <w:rFonts w:ascii="Arial" w:hAnsi="Arial" w:cs="Arial"/>
                <w:b/>
                <w:sz w:val="20"/>
              </w:rPr>
              <w:t>Responsible Manager</w:t>
            </w:r>
          </w:p>
          <w:p w:rsidR="00E934C0" w:rsidRPr="00E710BE" w:rsidRDefault="00E934C0" w:rsidP="00E236B0">
            <w:pPr>
              <w:rPr>
                <w:rFonts w:ascii="Arial" w:hAnsi="Arial" w:cs="Arial"/>
                <w:b/>
                <w:sz w:val="20"/>
              </w:rPr>
            </w:pPr>
          </w:p>
        </w:tc>
        <w:tc>
          <w:tcPr>
            <w:tcW w:w="6408" w:type="dxa"/>
            <w:shd w:val="clear" w:color="auto" w:fill="auto"/>
          </w:tcPr>
          <w:p w:rsidR="00E934C0" w:rsidRPr="00E53E2C" w:rsidRDefault="00E934C0" w:rsidP="00E236B0">
            <w:pPr>
              <w:rPr>
                <w:rFonts w:ascii="Arial" w:hAnsi="Arial" w:cs="Arial"/>
                <w:sz w:val="20"/>
              </w:rPr>
            </w:pPr>
            <w:r w:rsidRPr="00E53E2C">
              <w:rPr>
                <w:rFonts w:ascii="Arial" w:hAnsi="Arial" w:cs="Arial"/>
                <w:bCs/>
                <w:color w:val="000000"/>
                <w:sz w:val="20"/>
              </w:rPr>
              <w:t>Dawn Whincup</w:t>
            </w:r>
          </w:p>
        </w:tc>
      </w:tr>
      <w:tr w:rsidR="00E934C0" w:rsidRPr="00E710BE" w:rsidTr="00E236B0">
        <w:tc>
          <w:tcPr>
            <w:tcW w:w="2448" w:type="dxa"/>
            <w:shd w:val="clear" w:color="auto" w:fill="auto"/>
          </w:tcPr>
          <w:p w:rsidR="00E934C0" w:rsidRPr="00E710BE" w:rsidRDefault="00E934C0" w:rsidP="00E236B0">
            <w:pPr>
              <w:rPr>
                <w:rFonts w:ascii="Arial" w:hAnsi="Arial" w:cs="Arial"/>
                <w:b/>
                <w:sz w:val="20"/>
              </w:rPr>
            </w:pPr>
            <w:r w:rsidRPr="00E710BE">
              <w:rPr>
                <w:rFonts w:ascii="Arial" w:hAnsi="Arial" w:cs="Arial"/>
                <w:b/>
                <w:sz w:val="20"/>
              </w:rPr>
              <w:t>Contact Details</w:t>
            </w:r>
          </w:p>
          <w:p w:rsidR="00E934C0" w:rsidRPr="00E710BE" w:rsidRDefault="00E934C0" w:rsidP="00E236B0">
            <w:pPr>
              <w:rPr>
                <w:rFonts w:ascii="Arial" w:hAnsi="Arial" w:cs="Arial"/>
                <w:b/>
                <w:sz w:val="20"/>
              </w:rPr>
            </w:pPr>
          </w:p>
        </w:tc>
        <w:tc>
          <w:tcPr>
            <w:tcW w:w="6408" w:type="dxa"/>
            <w:shd w:val="clear" w:color="auto" w:fill="auto"/>
          </w:tcPr>
          <w:p w:rsidR="00E934C0" w:rsidRPr="00E53E2C" w:rsidRDefault="00E934C0" w:rsidP="00E236B0">
            <w:pPr>
              <w:rPr>
                <w:rFonts w:ascii="Arial" w:hAnsi="Arial" w:cs="Arial"/>
                <w:sz w:val="20"/>
              </w:rPr>
            </w:pPr>
            <w:r w:rsidRPr="00E53E2C">
              <w:rPr>
                <w:rFonts w:ascii="Arial" w:hAnsi="Arial" w:cs="Arial"/>
                <w:bCs/>
                <w:color w:val="000000"/>
                <w:sz w:val="20"/>
              </w:rPr>
              <w:t>01484 530068</w:t>
            </w:r>
          </w:p>
        </w:tc>
      </w:tr>
      <w:tr w:rsidR="00E934C0" w:rsidRPr="00E710BE" w:rsidTr="00E236B0">
        <w:tc>
          <w:tcPr>
            <w:tcW w:w="2448" w:type="dxa"/>
            <w:shd w:val="clear" w:color="auto" w:fill="auto"/>
          </w:tcPr>
          <w:p w:rsidR="00E934C0" w:rsidRPr="00E710BE" w:rsidRDefault="00E934C0" w:rsidP="00E236B0">
            <w:pPr>
              <w:rPr>
                <w:rFonts w:ascii="Arial" w:hAnsi="Arial" w:cs="Arial"/>
                <w:b/>
                <w:sz w:val="20"/>
              </w:rPr>
            </w:pPr>
            <w:r w:rsidRPr="00E710BE">
              <w:rPr>
                <w:rFonts w:ascii="Arial" w:hAnsi="Arial" w:cs="Arial"/>
                <w:b/>
                <w:sz w:val="20"/>
              </w:rPr>
              <w:t>Authorised Signatory</w:t>
            </w:r>
          </w:p>
          <w:p w:rsidR="00E934C0" w:rsidRPr="00E710BE" w:rsidRDefault="00E934C0" w:rsidP="00E236B0">
            <w:pPr>
              <w:rPr>
                <w:rFonts w:ascii="Arial" w:hAnsi="Arial" w:cs="Arial"/>
                <w:b/>
                <w:sz w:val="20"/>
              </w:rPr>
            </w:pPr>
            <w:r w:rsidRPr="00E710BE">
              <w:rPr>
                <w:rFonts w:ascii="Arial" w:hAnsi="Arial" w:cs="Arial"/>
                <w:b/>
                <w:sz w:val="20"/>
              </w:rPr>
              <w:t>(</w:t>
            </w:r>
            <w:r>
              <w:rPr>
                <w:rFonts w:ascii="Arial" w:hAnsi="Arial" w:cs="Arial"/>
                <w:b/>
                <w:sz w:val="20"/>
              </w:rPr>
              <w:t xml:space="preserve">Partner, </w:t>
            </w:r>
            <w:r w:rsidRPr="00E710BE">
              <w:rPr>
                <w:rFonts w:ascii="Arial" w:hAnsi="Arial" w:cs="Arial"/>
                <w:b/>
                <w:sz w:val="20"/>
              </w:rPr>
              <w:t>Caldicott Guardian, etc.)</w:t>
            </w:r>
          </w:p>
        </w:tc>
        <w:tc>
          <w:tcPr>
            <w:tcW w:w="6408" w:type="dxa"/>
            <w:shd w:val="clear" w:color="auto" w:fill="auto"/>
          </w:tcPr>
          <w:p w:rsidR="00E934C0" w:rsidRPr="00E53E2C" w:rsidRDefault="00E934C0" w:rsidP="00E236B0">
            <w:pPr>
              <w:rPr>
                <w:rFonts w:ascii="Arial" w:hAnsi="Arial" w:cs="Arial"/>
                <w:sz w:val="20"/>
              </w:rPr>
            </w:pPr>
            <w:r w:rsidRPr="00E53E2C">
              <w:rPr>
                <w:rFonts w:ascii="Comic Sans MS" w:hAnsi="Comic Sans MS"/>
                <w:bCs/>
                <w:color w:val="000000"/>
                <w:sz w:val="20"/>
              </w:rPr>
              <w:t>Dr S Khokhar</w:t>
            </w:r>
          </w:p>
        </w:tc>
      </w:tr>
      <w:tr w:rsidR="00E934C0" w:rsidRPr="00E710BE" w:rsidTr="00E236B0">
        <w:tc>
          <w:tcPr>
            <w:tcW w:w="2448" w:type="dxa"/>
            <w:shd w:val="clear" w:color="auto" w:fill="auto"/>
          </w:tcPr>
          <w:p w:rsidR="00E934C0" w:rsidRPr="00E710BE" w:rsidRDefault="00E934C0" w:rsidP="00E236B0">
            <w:pPr>
              <w:rPr>
                <w:rFonts w:ascii="Arial" w:hAnsi="Arial" w:cs="Arial"/>
                <w:b/>
                <w:sz w:val="20"/>
              </w:rPr>
            </w:pPr>
            <w:r>
              <w:rPr>
                <w:rFonts w:ascii="Arial" w:hAnsi="Arial" w:cs="Arial"/>
                <w:b/>
                <w:sz w:val="20"/>
              </w:rPr>
              <w:t xml:space="preserve">Date: </w:t>
            </w:r>
          </w:p>
        </w:tc>
        <w:tc>
          <w:tcPr>
            <w:tcW w:w="6408" w:type="dxa"/>
            <w:shd w:val="clear" w:color="auto" w:fill="auto"/>
          </w:tcPr>
          <w:p w:rsidR="00E934C0" w:rsidRDefault="00E934C0" w:rsidP="00E236B0">
            <w:pPr>
              <w:rPr>
                <w:rFonts w:ascii="Arial" w:hAnsi="Arial" w:cs="Arial"/>
                <w:bCs/>
                <w:color w:val="000000"/>
                <w:sz w:val="20"/>
              </w:rPr>
            </w:pPr>
            <w:r w:rsidRPr="00E53E2C">
              <w:rPr>
                <w:rFonts w:ascii="Arial" w:hAnsi="Arial" w:cs="Arial"/>
                <w:bCs/>
                <w:color w:val="000000"/>
                <w:sz w:val="20"/>
              </w:rPr>
              <w:t>09/07/2019</w:t>
            </w:r>
          </w:p>
          <w:p w:rsidR="00E934C0" w:rsidRPr="00E53E2C" w:rsidRDefault="00E934C0" w:rsidP="00E236B0">
            <w:pPr>
              <w:rPr>
                <w:rFonts w:ascii="Arial" w:hAnsi="Arial" w:cs="Arial"/>
                <w:sz w:val="20"/>
              </w:rPr>
            </w:pPr>
          </w:p>
        </w:tc>
      </w:tr>
    </w:tbl>
    <w:p w:rsidR="00E934C0" w:rsidRDefault="00E934C0" w:rsidP="00E934C0">
      <w:pPr>
        <w:rPr>
          <w:rFonts w:ascii="Arial" w:hAnsi="Arial" w:cs="Arial"/>
          <w:b/>
          <w:sz w:val="20"/>
        </w:rPr>
      </w:pPr>
    </w:p>
    <w:p w:rsidR="00E934C0" w:rsidRDefault="00E934C0" w:rsidP="00E934C0">
      <w:pPr>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408"/>
      </w:tblGrid>
      <w:tr w:rsidR="00E934C0" w:rsidRPr="00E710BE" w:rsidTr="00E236B0">
        <w:tc>
          <w:tcPr>
            <w:tcW w:w="2448" w:type="dxa"/>
            <w:shd w:val="clear" w:color="auto" w:fill="auto"/>
          </w:tcPr>
          <w:p w:rsidR="00E934C0" w:rsidRPr="0090797E" w:rsidRDefault="00E934C0" w:rsidP="00E236B0">
            <w:pPr>
              <w:rPr>
                <w:rFonts w:ascii="Arial" w:hAnsi="Arial" w:cs="Arial"/>
                <w:b/>
                <w:sz w:val="20"/>
              </w:rPr>
            </w:pPr>
            <w:r w:rsidRPr="0090797E">
              <w:rPr>
                <w:rFonts w:ascii="Arial" w:hAnsi="Arial" w:cs="Arial"/>
                <w:b/>
                <w:sz w:val="20"/>
              </w:rPr>
              <w:t>Organisations</w:t>
            </w:r>
            <w:r w:rsidRPr="0090797E" w:rsidDel="0058689A">
              <w:rPr>
                <w:rFonts w:ascii="Arial" w:hAnsi="Arial" w:cs="Arial"/>
              </w:rPr>
              <w:t xml:space="preserve"> </w:t>
            </w:r>
            <w:r w:rsidRPr="0090797E">
              <w:rPr>
                <w:rFonts w:ascii="Arial" w:hAnsi="Arial" w:cs="Arial"/>
                <w:b/>
                <w:sz w:val="20"/>
              </w:rPr>
              <w:t>Name</w:t>
            </w:r>
          </w:p>
          <w:p w:rsidR="00E934C0" w:rsidRPr="00E710BE" w:rsidRDefault="00E934C0" w:rsidP="00E236B0">
            <w:pPr>
              <w:rPr>
                <w:rFonts w:ascii="Arial" w:hAnsi="Arial" w:cs="Arial"/>
                <w:b/>
                <w:sz w:val="20"/>
              </w:rPr>
            </w:pPr>
          </w:p>
        </w:tc>
        <w:tc>
          <w:tcPr>
            <w:tcW w:w="6408" w:type="dxa"/>
            <w:shd w:val="clear" w:color="auto" w:fill="auto"/>
          </w:tcPr>
          <w:p w:rsidR="00E934C0" w:rsidRPr="006C7FC5" w:rsidRDefault="00E934C0" w:rsidP="00E236B0">
            <w:pPr>
              <w:rPr>
                <w:rFonts w:ascii="Arial" w:hAnsi="Arial" w:cs="Arial"/>
                <w:color w:val="FF0000"/>
                <w:sz w:val="20"/>
              </w:rPr>
            </w:pPr>
            <w:r w:rsidRPr="006C7FC5">
              <w:rPr>
                <w:rFonts w:ascii="Arial" w:hAnsi="Arial" w:cs="Arial"/>
                <w:color w:val="FF0000"/>
                <w:sz w:val="20"/>
              </w:rPr>
              <w:t>The Waterloo Practice</w:t>
            </w:r>
          </w:p>
        </w:tc>
      </w:tr>
      <w:tr w:rsidR="00E934C0" w:rsidRPr="00E710BE" w:rsidTr="00E236B0">
        <w:tc>
          <w:tcPr>
            <w:tcW w:w="2448" w:type="dxa"/>
            <w:shd w:val="clear" w:color="auto" w:fill="auto"/>
          </w:tcPr>
          <w:p w:rsidR="00E934C0" w:rsidRPr="00E710BE" w:rsidRDefault="00E934C0" w:rsidP="00E236B0">
            <w:pPr>
              <w:rPr>
                <w:rFonts w:ascii="Arial" w:hAnsi="Arial" w:cs="Arial"/>
                <w:b/>
                <w:sz w:val="20"/>
              </w:rPr>
            </w:pPr>
            <w:r w:rsidRPr="00E710BE">
              <w:rPr>
                <w:rFonts w:ascii="Arial" w:hAnsi="Arial" w:cs="Arial"/>
                <w:b/>
                <w:sz w:val="20"/>
              </w:rPr>
              <w:t>Address</w:t>
            </w:r>
          </w:p>
          <w:p w:rsidR="00E934C0" w:rsidRPr="00E710BE" w:rsidRDefault="00E934C0" w:rsidP="00E236B0">
            <w:pPr>
              <w:rPr>
                <w:rFonts w:ascii="Arial" w:hAnsi="Arial" w:cs="Arial"/>
                <w:b/>
                <w:sz w:val="20"/>
              </w:rPr>
            </w:pPr>
          </w:p>
        </w:tc>
        <w:tc>
          <w:tcPr>
            <w:tcW w:w="6408" w:type="dxa"/>
            <w:shd w:val="clear" w:color="auto" w:fill="auto"/>
          </w:tcPr>
          <w:p w:rsidR="00E934C0" w:rsidRDefault="00E934C0" w:rsidP="00E236B0">
            <w:pPr>
              <w:rPr>
                <w:rFonts w:ascii="Arial" w:hAnsi="Arial" w:cs="Arial"/>
                <w:b/>
                <w:sz w:val="20"/>
              </w:rPr>
            </w:pPr>
            <w:r>
              <w:rPr>
                <w:rFonts w:ascii="Helvetica" w:hAnsi="Helvetica" w:cs="Helvetica"/>
                <w:color w:val="000000"/>
                <w:sz w:val="20"/>
                <w:shd w:val="clear" w:color="auto" w:fill="FFFFFF"/>
              </w:rPr>
              <w:t>Wakefield Road</w:t>
            </w:r>
            <w:r>
              <w:rPr>
                <w:rFonts w:ascii="Helvetica" w:hAnsi="Helvetica" w:cs="Helvetica"/>
                <w:color w:val="000000"/>
                <w:sz w:val="20"/>
              </w:rPr>
              <w:t xml:space="preserve">, </w:t>
            </w:r>
            <w:r>
              <w:rPr>
                <w:rFonts w:ascii="Helvetica" w:hAnsi="Helvetica" w:cs="Helvetica"/>
                <w:color w:val="000000"/>
                <w:sz w:val="20"/>
                <w:shd w:val="clear" w:color="auto" w:fill="FFFFFF"/>
              </w:rPr>
              <w:t>Waterloo, Huddersfield, HD5 9XP</w:t>
            </w:r>
          </w:p>
          <w:p w:rsidR="00E934C0" w:rsidRPr="00E710BE" w:rsidRDefault="00E934C0" w:rsidP="00E236B0">
            <w:pPr>
              <w:rPr>
                <w:rFonts w:ascii="Arial" w:hAnsi="Arial" w:cs="Arial"/>
                <w:b/>
                <w:sz w:val="20"/>
              </w:rPr>
            </w:pPr>
          </w:p>
        </w:tc>
      </w:tr>
      <w:tr w:rsidR="00E934C0" w:rsidRPr="00E710BE" w:rsidTr="00E236B0">
        <w:tc>
          <w:tcPr>
            <w:tcW w:w="2448" w:type="dxa"/>
            <w:shd w:val="clear" w:color="auto" w:fill="auto"/>
          </w:tcPr>
          <w:p w:rsidR="00E934C0" w:rsidRPr="00E710BE" w:rsidRDefault="00E934C0" w:rsidP="00E236B0">
            <w:pPr>
              <w:rPr>
                <w:rFonts w:ascii="Arial" w:hAnsi="Arial" w:cs="Arial"/>
                <w:b/>
                <w:sz w:val="20"/>
              </w:rPr>
            </w:pPr>
            <w:r w:rsidRPr="00E710BE">
              <w:rPr>
                <w:rFonts w:ascii="Arial" w:hAnsi="Arial" w:cs="Arial"/>
                <w:b/>
                <w:sz w:val="20"/>
              </w:rPr>
              <w:t>Responsible Manager</w:t>
            </w:r>
          </w:p>
          <w:p w:rsidR="00E934C0" w:rsidRPr="00E710BE" w:rsidRDefault="00E934C0" w:rsidP="00E236B0">
            <w:pPr>
              <w:rPr>
                <w:rFonts w:ascii="Arial" w:hAnsi="Arial" w:cs="Arial"/>
                <w:b/>
                <w:sz w:val="20"/>
              </w:rPr>
            </w:pPr>
          </w:p>
        </w:tc>
        <w:tc>
          <w:tcPr>
            <w:tcW w:w="6408" w:type="dxa"/>
            <w:shd w:val="clear" w:color="auto" w:fill="auto"/>
          </w:tcPr>
          <w:p w:rsidR="00E934C0" w:rsidRPr="002A74E7" w:rsidRDefault="00E934C0" w:rsidP="00E236B0">
            <w:pPr>
              <w:rPr>
                <w:rFonts w:ascii="Arial" w:hAnsi="Arial" w:cs="Arial"/>
                <w:sz w:val="20"/>
              </w:rPr>
            </w:pPr>
            <w:r w:rsidRPr="002A74E7">
              <w:rPr>
                <w:rFonts w:ascii="Arial" w:hAnsi="Arial" w:cs="Arial"/>
                <w:bCs/>
                <w:color w:val="000000"/>
                <w:sz w:val="20"/>
              </w:rPr>
              <w:t>Brigid Collinge</w:t>
            </w:r>
          </w:p>
        </w:tc>
      </w:tr>
      <w:tr w:rsidR="00E934C0" w:rsidRPr="00E710BE" w:rsidTr="00E236B0">
        <w:tc>
          <w:tcPr>
            <w:tcW w:w="2448" w:type="dxa"/>
            <w:shd w:val="clear" w:color="auto" w:fill="auto"/>
          </w:tcPr>
          <w:p w:rsidR="00E934C0" w:rsidRPr="00E710BE" w:rsidRDefault="00E934C0" w:rsidP="00E236B0">
            <w:pPr>
              <w:rPr>
                <w:rFonts w:ascii="Arial" w:hAnsi="Arial" w:cs="Arial"/>
                <w:b/>
                <w:sz w:val="20"/>
              </w:rPr>
            </w:pPr>
            <w:r w:rsidRPr="00E710BE">
              <w:rPr>
                <w:rFonts w:ascii="Arial" w:hAnsi="Arial" w:cs="Arial"/>
                <w:b/>
                <w:sz w:val="20"/>
              </w:rPr>
              <w:t>Contact Details</w:t>
            </w:r>
          </w:p>
          <w:p w:rsidR="00E934C0" w:rsidRPr="00E710BE" w:rsidRDefault="00E934C0" w:rsidP="00E236B0">
            <w:pPr>
              <w:rPr>
                <w:rFonts w:ascii="Arial" w:hAnsi="Arial" w:cs="Arial"/>
                <w:b/>
                <w:sz w:val="20"/>
              </w:rPr>
            </w:pPr>
          </w:p>
        </w:tc>
        <w:tc>
          <w:tcPr>
            <w:tcW w:w="6408" w:type="dxa"/>
            <w:shd w:val="clear" w:color="auto" w:fill="auto"/>
          </w:tcPr>
          <w:p w:rsidR="00E934C0" w:rsidRPr="002A74E7" w:rsidRDefault="00E934C0" w:rsidP="00E236B0">
            <w:pPr>
              <w:pStyle w:val="NormalWeb"/>
              <w:spacing w:before="0" w:beforeAutospacing="0" w:after="0" w:afterAutospacing="0"/>
            </w:pPr>
            <w:r w:rsidRPr="002A74E7">
              <w:rPr>
                <w:rFonts w:ascii="Arial" w:hAnsi="Arial" w:cs="Arial"/>
                <w:bCs/>
                <w:color w:val="000000"/>
                <w:sz w:val="20"/>
                <w:szCs w:val="20"/>
              </w:rPr>
              <w:t>01484 505283</w:t>
            </w:r>
          </w:p>
          <w:p w:rsidR="00E934C0" w:rsidRPr="002A74E7" w:rsidRDefault="000F6027" w:rsidP="00E236B0">
            <w:pPr>
              <w:pStyle w:val="NormalWeb"/>
              <w:spacing w:before="0" w:beforeAutospacing="0" w:after="0" w:afterAutospacing="0"/>
              <w:rPr>
                <w:rFonts w:ascii="Arial" w:hAnsi="Arial" w:cs="Arial"/>
                <w:sz w:val="20"/>
              </w:rPr>
            </w:pPr>
            <w:hyperlink r:id="rId55" w:history="1">
              <w:r w:rsidR="00E934C0" w:rsidRPr="009B727F">
                <w:rPr>
                  <w:rStyle w:val="Hyperlink"/>
                  <w:rFonts w:ascii="Arial" w:hAnsi="Arial" w:cs="Arial"/>
                  <w:bCs/>
                  <w:sz w:val="20"/>
                  <w:szCs w:val="20"/>
                </w:rPr>
                <w:t>brigid.collinge@gp-b85024.nhs.uk</w:t>
              </w:r>
            </w:hyperlink>
            <w:r w:rsidR="00E934C0">
              <w:rPr>
                <w:rFonts w:ascii="Arial" w:hAnsi="Arial" w:cs="Arial"/>
                <w:bCs/>
                <w:color w:val="000000"/>
                <w:sz w:val="20"/>
                <w:szCs w:val="20"/>
              </w:rPr>
              <w:t xml:space="preserve"> </w:t>
            </w:r>
          </w:p>
        </w:tc>
      </w:tr>
      <w:tr w:rsidR="00E934C0" w:rsidRPr="00E710BE" w:rsidTr="00E236B0">
        <w:tc>
          <w:tcPr>
            <w:tcW w:w="2448" w:type="dxa"/>
            <w:shd w:val="clear" w:color="auto" w:fill="auto"/>
          </w:tcPr>
          <w:p w:rsidR="00E934C0" w:rsidRPr="00E710BE" w:rsidRDefault="00E934C0" w:rsidP="00E236B0">
            <w:pPr>
              <w:rPr>
                <w:rFonts w:ascii="Arial" w:hAnsi="Arial" w:cs="Arial"/>
                <w:b/>
                <w:sz w:val="20"/>
              </w:rPr>
            </w:pPr>
            <w:r w:rsidRPr="00E710BE">
              <w:rPr>
                <w:rFonts w:ascii="Arial" w:hAnsi="Arial" w:cs="Arial"/>
                <w:b/>
                <w:sz w:val="20"/>
              </w:rPr>
              <w:t>Authorised Signatory</w:t>
            </w:r>
          </w:p>
          <w:p w:rsidR="00E934C0" w:rsidRPr="00E710BE" w:rsidRDefault="00E934C0" w:rsidP="00E236B0">
            <w:pPr>
              <w:rPr>
                <w:rFonts w:ascii="Arial" w:hAnsi="Arial" w:cs="Arial"/>
                <w:b/>
                <w:sz w:val="20"/>
              </w:rPr>
            </w:pPr>
            <w:r w:rsidRPr="00E710BE">
              <w:rPr>
                <w:rFonts w:ascii="Arial" w:hAnsi="Arial" w:cs="Arial"/>
                <w:b/>
                <w:sz w:val="20"/>
              </w:rPr>
              <w:t>(</w:t>
            </w:r>
            <w:r>
              <w:rPr>
                <w:rFonts w:ascii="Arial" w:hAnsi="Arial" w:cs="Arial"/>
                <w:b/>
                <w:sz w:val="20"/>
              </w:rPr>
              <w:t xml:space="preserve">Partner, </w:t>
            </w:r>
            <w:r w:rsidRPr="00E710BE">
              <w:rPr>
                <w:rFonts w:ascii="Arial" w:hAnsi="Arial" w:cs="Arial"/>
                <w:b/>
                <w:sz w:val="20"/>
              </w:rPr>
              <w:t>Caldicott Guardian, etc.)</w:t>
            </w:r>
          </w:p>
        </w:tc>
        <w:tc>
          <w:tcPr>
            <w:tcW w:w="6408" w:type="dxa"/>
            <w:shd w:val="clear" w:color="auto" w:fill="auto"/>
          </w:tcPr>
          <w:p w:rsidR="00E934C0" w:rsidRPr="002A74E7" w:rsidRDefault="00E934C0" w:rsidP="00E236B0">
            <w:pPr>
              <w:rPr>
                <w:rFonts w:ascii="Arial" w:hAnsi="Arial" w:cs="Arial"/>
                <w:sz w:val="20"/>
              </w:rPr>
            </w:pPr>
            <w:r w:rsidRPr="002A74E7">
              <w:rPr>
                <w:rFonts w:ascii="Arial" w:hAnsi="Arial" w:cs="Arial"/>
                <w:bCs/>
                <w:color w:val="000000"/>
                <w:sz w:val="20"/>
              </w:rPr>
              <w:t>Dr Farooq Hameed</w:t>
            </w:r>
          </w:p>
        </w:tc>
      </w:tr>
      <w:tr w:rsidR="00E934C0" w:rsidRPr="00E710BE" w:rsidTr="00E236B0">
        <w:tc>
          <w:tcPr>
            <w:tcW w:w="2448" w:type="dxa"/>
            <w:shd w:val="clear" w:color="auto" w:fill="auto"/>
          </w:tcPr>
          <w:p w:rsidR="00E934C0" w:rsidRPr="00E710BE" w:rsidRDefault="00E934C0" w:rsidP="00E236B0">
            <w:pPr>
              <w:rPr>
                <w:rFonts w:ascii="Arial" w:hAnsi="Arial" w:cs="Arial"/>
                <w:b/>
                <w:sz w:val="20"/>
              </w:rPr>
            </w:pPr>
            <w:r>
              <w:rPr>
                <w:rFonts w:ascii="Arial" w:hAnsi="Arial" w:cs="Arial"/>
                <w:b/>
                <w:sz w:val="20"/>
              </w:rPr>
              <w:t xml:space="preserve">Date: </w:t>
            </w:r>
          </w:p>
        </w:tc>
        <w:tc>
          <w:tcPr>
            <w:tcW w:w="6408" w:type="dxa"/>
            <w:shd w:val="clear" w:color="auto" w:fill="auto"/>
          </w:tcPr>
          <w:p w:rsidR="00E934C0" w:rsidRPr="002A74E7" w:rsidRDefault="00E934C0" w:rsidP="00E236B0">
            <w:pPr>
              <w:rPr>
                <w:rFonts w:ascii="Arial" w:hAnsi="Arial" w:cs="Arial"/>
                <w:sz w:val="20"/>
              </w:rPr>
            </w:pPr>
          </w:p>
          <w:p w:rsidR="00E934C0" w:rsidRPr="002A74E7" w:rsidRDefault="00E934C0" w:rsidP="00E236B0">
            <w:pPr>
              <w:rPr>
                <w:rFonts w:ascii="Arial" w:hAnsi="Arial" w:cs="Arial"/>
                <w:sz w:val="20"/>
              </w:rPr>
            </w:pPr>
            <w:r w:rsidRPr="002A74E7">
              <w:rPr>
                <w:rFonts w:ascii="Arial" w:hAnsi="Arial" w:cs="Arial"/>
                <w:bCs/>
                <w:color w:val="000000"/>
                <w:sz w:val="20"/>
              </w:rPr>
              <w:t>4.7.19</w:t>
            </w:r>
          </w:p>
        </w:tc>
      </w:tr>
    </w:tbl>
    <w:p w:rsidR="00E934C0" w:rsidRDefault="00E934C0" w:rsidP="00E934C0">
      <w:pPr>
        <w:rPr>
          <w:rFonts w:ascii="Arial" w:hAnsi="Arial" w:cs="Arial"/>
          <w:b/>
          <w:sz w:val="20"/>
        </w:rPr>
      </w:pPr>
    </w:p>
    <w:p w:rsidR="00E934C0" w:rsidRDefault="00E934C0" w:rsidP="00E934C0">
      <w:pPr>
        <w:rPr>
          <w:rFonts w:ascii="Arial" w:hAnsi="Arial" w:cs="Arial"/>
          <w:b/>
          <w:sz w:val="20"/>
        </w:rPr>
      </w:pPr>
    </w:p>
    <w:p w:rsidR="00E934C0" w:rsidRDefault="00E934C0" w:rsidP="00E934C0">
      <w:pPr>
        <w:rPr>
          <w:rFonts w:ascii="Arial" w:hAnsi="Arial" w:cs="Arial"/>
          <w:b/>
          <w:sz w:val="20"/>
        </w:rPr>
      </w:pPr>
    </w:p>
    <w:p w:rsidR="00E934C0" w:rsidRDefault="00E934C0" w:rsidP="00E934C0">
      <w:pPr>
        <w:rPr>
          <w:rFonts w:ascii="Arial" w:hAnsi="Arial" w:cs="Arial"/>
          <w:b/>
          <w:sz w:val="20"/>
        </w:rPr>
      </w:pPr>
    </w:p>
    <w:p w:rsidR="00E934C0" w:rsidRDefault="00E934C0" w:rsidP="00E934C0">
      <w:pPr>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408"/>
      </w:tblGrid>
      <w:tr w:rsidR="00E934C0" w:rsidRPr="00E710BE" w:rsidTr="00E236B0">
        <w:tc>
          <w:tcPr>
            <w:tcW w:w="2448" w:type="dxa"/>
            <w:shd w:val="clear" w:color="auto" w:fill="auto"/>
          </w:tcPr>
          <w:p w:rsidR="00E934C0" w:rsidRPr="0090797E" w:rsidRDefault="00E934C0" w:rsidP="00E236B0">
            <w:pPr>
              <w:rPr>
                <w:rFonts w:ascii="Arial" w:hAnsi="Arial" w:cs="Arial"/>
                <w:b/>
                <w:sz w:val="20"/>
              </w:rPr>
            </w:pPr>
            <w:r w:rsidRPr="0090797E">
              <w:rPr>
                <w:rFonts w:ascii="Arial" w:hAnsi="Arial" w:cs="Arial"/>
                <w:b/>
                <w:sz w:val="20"/>
              </w:rPr>
              <w:t>Organisations</w:t>
            </w:r>
            <w:r w:rsidRPr="0090797E" w:rsidDel="0058689A">
              <w:rPr>
                <w:rFonts w:ascii="Arial" w:hAnsi="Arial" w:cs="Arial"/>
              </w:rPr>
              <w:t xml:space="preserve"> </w:t>
            </w:r>
            <w:r w:rsidRPr="0090797E">
              <w:rPr>
                <w:rFonts w:ascii="Arial" w:hAnsi="Arial" w:cs="Arial"/>
                <w:b/>
                <w:sz w:val="20"/>
              </w:rPr>
              <w:t>Name</w:t>
            </w:r>
          </w:p>
          <w:p w:rsidR="00E934C0" w:rsidRPr="00E710BE" w:rsidRDefault="00E934C0" w:rsidP="00E236B0">
            <w:pPr>
              <w:rPr>
                <w:rFonts w:ascii="Arial" w:hAnsi="Arial" w:cs="Arial"/>
                <w:b/>
                <w:sz w:val="20"/>
              </w:rPr>
            </w:pPr>
          </w:p>
        </w:tc>
        <w:tc>
          <w:tcPr>
            <w:tcW w:w="6408" w:type="dxa"/>
            <w:shd w:val="clear" w:color="auto" w:fill="auto"/>
          </w:tcPr>
          <w:p w:rsidR="00E934C0" w:rsidRPr="006C7FC5" w:rsidRDefault="00E934C0" w:rsidP="00E236B0">
            <w:pPr>
              <w:rPr>
                <w:rFonts w:ascii="Arial" w:hAnsi="Arial" w:cs="Arial"/>
                <w:color w:val="FF0000"/>
                <w:sz w:val="20"/>
              </w:rPr>
            </w:pPr>
            <w:r w:rsidRPr="006C7FC5">
              <w:rPr>
                <w:rFonts w:ascii="Arial" w:hAnsi="Arial" w:cs="Arial"/>
                <w:color w:val="FF0000"/>
                <w:sz w:val="20"/>
              </w:rPr>
              <w:t>The Junction Surgery</w:t>
            </w:r>
          </w:p>
        </w:tc>
      </w:tr>
      <w:tr w:rsidR="00E934C0" w:rsidRPr="00E710BE" w:rsidTr="00E236B0">
        <w:tc>
          <w:tcPr>
            <w:tcW w:w="2448" w:type="dxa"/>
            <w:shd w:val="clear" w:color="auto" w:fill="auto"/>
          </w:tcPr>
          <w:p w:rsidR="00E934C0" w:rsidRPr="00E710BE" w:rsidRDefault="00E934C0" w:rsidP="00E236B0">
            <w:pPr>
              <w:rPr>
                <w:rFonts w:ascii="Arial" w:hAnsi="Arial" w:cs="Arial"/>
                <w:b/>
                <w:sz w:val="20"/>
              </w:rPr>
            </w:pPr>
            <w:r w:rsidRPr="00E710BE">
              <w:rPr>
                <w:rFonts w:ascii="Arial" w:hAnsi="Arial" w:cs="Arial"/>
                <w:b/>
                <w:sz w:val="20"/>
              </w:rPr>
              <w:t>Address</w:t>
            </w:r>
          </w:p>
          <w:p w:rsidR="00E934C0" w:rsidRPr="00E710BE" w:rsidRDefault="00E934C0" w:rsidP="00E236B0">
            <w:pPr>
              <w:rPr>
                <w:rFonts w:ascii="Arial" w:hAnsi="Arial" w:cs="Arial"/>
                <w:b/>
                <w:sz w:val="20"/>
              </w:rPr>
            </w:pPr>
          </w:p>
        </w:tc>
        <w:tc>
          <w:tcPr>
            <w:tcW w:w="6408" w:type="dxa"/>
            <w:shd w:val="clear" w:color="auto" w:fill="auto"/>
          </w:tcPr>
          <w:p w:rsidR="00E934C0" w:rsidRDefault="00E934C0" w:rsidP="00E236B0">
            <w:pPr>
              <w:rPr>
                <w:rFonts w:ascii="Arial" w:hAnsi="Arial" w:cs="Arial"/>
                <w:b/>
                <w:sz w:val="20"/>
              </w:rPr>
            </w:pPr>
            <w:r w:rsidRPr="006C7FC5">
              <w:rPr>
                <w:rFonts w:ascii="Arial" w:hAnsi="Arial" w:cs="Arial"/>
                <w:sz w:val="20"/>
              </w:rPr>
              <w:t>Birkhouse Lane, Moldgreen, Huddersfield, HD5 8BE</w:t>
            </w:r>
          </w:p>
          <w:p w:rsidR="00E934C0" w:rsidRPr="00E710BE" w:rsidRDefault="00E934C0" w:rsidP="00E236B0">
            <w:pPr>
              <w:rPr>
                <w:rFonts w:ascii="Arial" w:hAnsi="Arial" w:cs="Arial"/>
                <w:b/>
                <w:sz w:val="20"/>
              </w:rPr>
            </w:pPr>
          </w:p>
        </w:tc>
      </w:tr>
      <w:tr w:rsidR="00E934C0" w:rsidRPr="00E710BE" w:rsidTr="00E236B0">
        <w:tc>
          <w:tcPr>
            <w:tcW w:w="2448" w:type="dxa"/>
            <w:shd w:val="clear" w:color="auto" w:fill="auto"/>
          </w:tcPr>
          <w:p w:rsidR="00E934C0" w:rsidRPr="00E710BE" w:rsidRDefault="00E934C0" w:rsidP="00E236B0">
            <w:pPr>
              <w:rPr>
                <w:rFonts w:ascii="Arial" w:hAnsi="Arial" w:cs="Arial"/>
                <w:b/>
                <w:sz w:val="20"/>
              </w:rPr>
            </w:pPr>
            <w:r w:rsidRPr="00E710BE">
              <w:rPr>
                <w:rFonts w:ascii="Arial" w:hAnsi="Arial" w:cs="Arial"/>
                <w:b/>
                <w:sz w:val="20"/>
              </w:rPr>
              <w:t>Responsible Manager</w:t>
            </w:r>
          </w:p>
          <w:p w:rsidR="00E934C0" w:rsidRPr="00E710BE" w:rsidRDefault="00E934C0" w:rsidP="00E236B0">
            <w:pPr>
              <w:rPr>
                <w:rFonts w:ascii="Arial" w:hAnsi="Arial" w:cs="Arial"/>
                <w:b/>
                <w:sz w:val="20"/>
              </w:rPr>
            </w:pPr>
          </w:p>
        </w:tc>
        <w:tc>
          <w:tcPr>
            <w:tcW w:w="6408" w:type="dxa"/>
            <w:shd w:val="clear" w:color="auto" w:fill="auto"/>
          </w:tcPr>
          <w:p w:rsidR="00E934C0" w:rsidRPr="002A74E7" w:rsidRDefault="00E934C0" w:rsidP="00E236B0">
            <w:pPr>
              <w:rPr>
                <w:rFonts w:ascii="Arial" w:hAnsi="Arial" w:cs="Arial"/>
                <w:sz w:val="20"/>
              </w:rPr>
            </w:pPr>
            <w:r w:rsidRPr="002A74E7">
              <w:rPr>
                <w:rFonts w:ascii="Arial" w:hAnsi="Arial" w:cs="Arial"/>
                <w:bCs/>
                <w:color w:val="000000"/>
                <w:sz w:val="20"/>
              </w:rPr>
              <w:t>Julie Sunderland</w:t>
            </w:r>
          </w:p>
        </w:tc>
      </w:tr>
      <w:tr w:rsidR="00E934C0" w:rsidRPr="00E710BE" w:rsidTr="00E236B0">
        <w:tc>
          <w:tcPr>
            <w:tcW w:w="2448" w:type="dxa"/>
            <w:shd w:val="clear" w:color="auto" w:fill="auto"/>
          </w:tcPr>
          <w:p w:rsidR="00E934C0" w:rsidRPr="00E710BE" w:rsidRDefault="00E934C0" w:rsidP="00E236B0">
            <w:pPr>
              <w:rPr>
                <w:rFonts w:ascii="Arial" w:hAnsi="Arial" w:cs="Arial"/>
                <w:b/>
                <w:sz w:val="20"/>
              </w:rPr>
            </w:pPr>
            <w:r w:rsidRPr="00E710BE">
              <w:rPr>
                <w:rFonts w:ascii="Arial" w:hAnsi="Arial" w:cs="Arial"/>
                <w:b/>
                <w:sz w:val="20"/>
              </w:rPr>
              <w:t>Contact Details</w:t>
            </w:r>
          </w:p>
          <w:p w:rsidR="00E934C0" w:rsidRPr="00E710BE" w:rsidRDefault="00E934C0" w:rsidP="00E236B0">
            <w:pPr>
              <w:rPr>
                <w:rFonts w:ascii="Arial" w:hAnsi="Arial" w:cs="Arial"/>
                <w:b/>
                <w:sz w:val="20"/>
              </w:rPr>
            </w:pPr>
          </w:p>
        </w:tc>
        <w:tc>
          <w:tcPr>
            <w:tcW w:w="6408" w:type="dxa"/>
            <w:shd w:val="clear" w:color="auto" w:fill="auto"/>
          </w:tcPr>
          <w:p w:rsidR="00E934C0" w:rsidRPr="002A74E7" w:rsidRDefault="00E934C0" w:rsidP="00E236B0">
            <w:pPr>
              <w:rPr>
                <w:rFonts w:ascii="Arial" w:hAnsi="Arial" w:cs="Arial"/>
                <w:sz w:val="20"/>
              </w:rPr>
            </w:pPr>
            <w:r w:rsidRPr="002A74E7">
              <w:rPr>
                <w:rFonts w:ascii="Arial" w:hAnsi="Arial" w:cs="Arial"/>
                <w:sz w:val="20"/>
              </w:rPr>
              <w:t>01484 411827</w:t>
            </w:r>
          </w:p>
        </w:tc>
      </w:tr>
      <w:tr w:rsidR="00E934C0" w:rsidRPr="00E710BE" w:rsidTr="00E236B0">
        <w:tc>
          <w:tcPr>
            <w:tcW w:w="2448" w:type="dxa"/>
            <w:shd w:val="clear" w:color="auto" w:fill="auto"/>
          </w:tcPr>
          <w:p w:rsidR="00E934C0" w:rsidRPr="00E710BE" w:rsidRDefault="00E934C0" w:rsidP="00E236B0">
            <w:pPr>
              <w:rPr>
                <w:rFonts w:ascii="Arial" w:hAnsi="Arial" w:cs="Arial"/>
                <w:b/>
                <w:sz w:val="20"/>
              </w:rPr>
            </w:pPr>
            <w:r w:rsidRPr="00E710BE">
              <w:rPr>
                <w:rFonts w:ascii="Arial" w:hAnsi="Arial" w:cs="Arial"/>
                <w:b/>
                <w:sz w:val="20"/>
              </w:rPr>
              <w:t>Authorised Signatory</w:t>
            </w:r>
          </w:p>
          <w:p w:rsidR="00E934C0" w:rsidRPr="00E710BE" w:rsidRDefault="00E934C0" w:rsidP="00E236B0">
            <w:pPr>
              <w:rPr>
                <w:rFonts w:ascii="Arial" w:hAnsi="Arial" w:cs="Arial"/>
                <w:b/>
                <w:sz w:val="20"/>
              </w:rPr>
            </w:pPr>
            <w:r w:rsidRPr="00E710BE">
              <w:rPr>
                <w:rFonts w:ascii="Arial" w:hAnsi="Arial" w:cs="Arial"/>
                <w:b/>
                <w:sz w:val="20"/>
              </w:rPr>
              <w:t>(</w:t>
            </w:r>
            <w:r>
              <w:rPr>
                <w:rFonts w:ascii="Arial" w:hAnsi="Arial" w:cs="Arial"/>
                <w:b/>
                <w:sz w:val="20"/>
              </w:rPr>
              <w:t xml:space="preserve">Partner, </w:t>
            </w:r>
            <w:r w:rsidRPr="00E710BE">
              <w:rPr>
                <w:rFonts w:ascii="Arial" w:hAnsi="Arial" w:cs="Arial"/>
                <w:b/>
                <w:sz w:val="20"/>
              </w:rPr>
              <w:t>Caldicott Guardian, etc.)</w:t>
            </w:r>
          </w:p>
        </w:tc>
        <w:tc>
          <w:tcPr>
            <w:tcW w:w="6408" w:type="dxa"/>
            <w:shd w:val="clear" w:color="auto" w:fill="auto"/>
          </w:tcPr>
          <w:p w:rsidR="00E934C0" w:rsidRPr="002A74E7" w:rsidRDefault="00E934C0" w:rsidP="00E236B0">
            <w:pPr>
              <w:rPr>
                <w:rFonts w:ascii="Arial" w:hAnsi="Arial" w:cs="Arial"/>
                <w:sz w:val="20"/>
              </w:rPr>
            </w:pPr>
            <w:r>
              <w:rPr>
                <w:rFonts w:ascii="Arial" w:hAnsi="Arial" w:cs="Arial"/>
                <w:sz w:val="20"/>
              </w:rPr>
              <w:t>Julie Sunderland – Practice Manager</w:t>
            </w:r>
          </w:p>
        </w:tc>
      </w:tr>
      <w:tr w:rsidR="00E934C0" w:rsidRPr="00E710BE" w:rsidTr="00E236B0">
        <w:tc>
          <w:tcPr>
            <w:tcW w:w="2448" w:type="dxa"/>
            <w:shd w:val="clear" w:color="auto" w:fill="auto"/>
          </w:tcPr>
          <w:p w:rsidR="00E934C0" w:rsidRPr="00E710BE" w:rsidRDefault="00E934C0" w:rsidP="00E236B0">
            <w:pPr>
              <w:rPr>
                <w:rFonts w:ascii="Arial" w:hAnsi="Arial" w:cs="Arial"/>
                <w:b/>
                <w:sz w:val="20"/>
              </w:rPr>
            </w:pPr>
            <w:r>
              <w:rPr>
                <w:rFonts w:ascii="Arial" w:hAnsi="Arial" w:cs="Arial"/>
                <w:b/>
                <w:sz w:val="20"/>
              </w:rPr>
              <w:t xml:space="preserve">Date: </w:t>
            </w:r>
          </w:p>
        </w:tc>
        <w:tc>
          <w:tcPr>
            <w:tcW w:w="6408" w:type="dxa"/>
            <w:shd w:val="clear" w:color="auto" w:fill="auto"/>
          </w:tcPr>
          <w:p w:rsidR="00E934C0" w:rsidRPr="002A74E7" w:rsidRDefault="00E934C0" w:rsidP="00E236B0">
            <w:pPr>
              <w:rPr>
                <w:rFonts w:ascii="Arial" w:hAnsi="Arial" w:cs="Arial"/>
                <w:sz w:val="20"/>
              </w:rPr>
            </w:pPr>
            <w:r w:rsidRPr="002A74E7">
              <w:rPr>
                <w:rFonts w:ascii="Arial" w:hAnsi="Arial" w:cs="Arial"/>
                <w:sz w:val="20"/>
              </w:rPr>
              <w:t>08.07.19</w:t>
            </w:r>
          </w:p>
          <w:p w:rsidR="00E934C0" w:rsidRPr="002A74E7" w:rsidRDefault="00E934C0" w:rsidP="00E236B0">
            <w:pPr>
              <w:rPr>
                <w:rFonts w:ascii="Arial" w:hAnsi="Arial" w:cs="Arial"/>
                <w:sz w:val="20"/>
              </w:rPr>
            </w:pPr>
          </w:p>
        </w:tc>
      </w:tr>
    </w:tbl>
    <w:p w:rsidR="00E934C0" w:rsidRDefault="00E934C0" w:rsidP="00E934C0">
      <w:pPr>
        <w:rPr>
          <w:rFonts w:ascii="Arial" w:hAnsi="Arial" w:cs="Arial"/>
          <w:b/>
          <w:sz w:val="20"/>
        </w:rPr>
      </w:pPr>
    </w:p>
    <w:p w:rsidR="00E934C0" w:rsidRDefault="00E934C0" w:rsidP="00E934C0">
      <w:pPr>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408"/>
      </w:tblGrid>
      <w:tr w:rsidR="00E934C0" w:rsidRPr="00E710BE" w:rsidTr="00E236B0">
        <w:tc>
          <w:tcPr>
            <w:tcW w:w="2448" w:type="dxa"/>
            <w:shd w:val="clear" w:color="auto" w:fill="auto"/>
          </w:tcPr>
          <w:p w:rsidR="00E934C0" w:rsidRPr="0090797E" w:rsidRDefault="00E934C0" w:rsidP="00E236B0">
            <w:pPr>
              <w:rPr>
                <w:rFonts w:ascii="Arial" w:hAnsi="Arial" w:cs="Arial"/>
                <w:b/>
                <w:sz w:val="20"/>
              </w:rPr>
            </w:pPr>
            <w:r w:rsidRPr="0090797E">
              <w:rPr>
                <w:rFonts w:ascii="Arial" w:hAnsi="Arial" w:cs="Arial"/>
                <w:b/>
                <w:sz w:val="20"/>
              </w:rPr>
              <w:t>Organisations</w:t>
            </w:r>
            <w:r w:rsidRPr="0090797E" w:rsidDel="0058689A">
              <w:rPr>
                <w:rFonts w:ascii="Arial" w:hAnsi="Arial" w:cs="Arial"/>
              </w:rPr>
              <w:t xml:space="preserve"> </w:t>
            </w:r>
            <w:r w:rsidRPr="0090797E">
              <w:rPr>
                <w:rFonts w:ascii="Arial" w:hAnsi="Arial" w:cs="Arial"/>
                <w:b/>
                <w:sz w:val="20"/>
              </w:rPr>
              <w:t>Name</w:t>
            </w:r>
          </w:p>
          <w:p w:rsidR="00E934C0" w:rsidRPr="00E710BE" w:rsidRDefault="00E934C0" w:rsidP="00E236B0">
            <w:pPr>
              <w:rPr>
                <w:rFonts w:ascii="Arial" w:hAnsi="Arial" w:cs="Arial"/>
                <w:b/>
                <w:sz w:val="20"/>
              </w:rPr>
            </w:pPr>
          </w:p>
        </w:tc>
        <w:tc>
          <w:tcPr>
            <w:tcW w:w="6408" w:type="dxa"/>
            <w:shd w:val="clear" w:color="auto" w:fill="auto"/>
          </w:tcPr>
          <w:p w:rsidR="00E934C0" w:rsidRPr="006C7FC5" w:rsidRDefault="00E934C0" w:rsidP="00E236B0">
            <w:pPr>
              <w:rPr>
                <w:rFonts w:ascii="Arial" w:hAnsi="Arial" w:cs="Arial"/>
                <w:color w:val="FF0000"/>
                <w:sz w:val="20"/>
              </w:rPr>
            </w:pPr>
            <w:r w:rsidRPr="006C7FC5">
              <w:rPr>
                <w:rFonts w:ascii="Arial" w:hAnsi="Arial" w:cs="Arial"/>
                <w:color w:val="FF0000"/>
                <w:sz w:val="20"/>
              </w:rPr>
              <w:t>Almondbury Surgery</w:t>
            </w:r>
          </w:p>
        </w:tc>
      </w:tr>
      <w:tr w:rsidR="00E934C0" w:rsidRPr="00E710BE" w:rsidTr="00E236B0">
        <w:tc>
          <w:tcPr>
            <w:tcW w:w="2448" w:type="dxa"/>
            <w:shd w:val="clear" w:color="auto" w:fill="auto"/>
          </w:tcPr>
          <w:p w:rsidR="00E934C0" w:rsidRPr="00E710BE" w:rsidRDefault="00E934C0" w:rsidP="00E236B0">
            <w:pPr>
              <w:rPr>
                <w:rFonts w:ascii="Arial" w:hAnsi="Arial" w:cs="Arial"/>
                <w:b/>
                <w:sz w:val="20"/>
              </w:rPr>
            </w:pPr>
            <w:r w:rsidRPr="00E710BE">
              <w:rPr>
                <w:rFonts w:ascii="Arial" w:hAnsi="Arial" w:cs="Arial"/>
                <w:b/>
                <w:sz w:val="20"/>
              </w:rPr>
              <w:t>Address</w:t>
            </w:r>
          </w:p>
          <w:p w:rsidR="00E934C0" w:rsidRPr="00E710BE" w:rsidRDefault="00E934C0" w:rsidP="00E236B0">
            <w:pPr>
              <w:rPr>
                <w:rFonts w:ascii="Arial" w:hAnsi="Arial" w:cs="Arial"/>
                <w:b/>
                <w:sz w:val="20"/>
              </w:rPr>
            </w:pPr>
          </w:p>
        </w:tc>
        <w:tc>
          <w:tcPr>
            <w:tcW w:w="6408" w:type="dxa"/>
            <w:shd w:val="clear" w:color="auto" w:fill="auto"/>
          </w:tcPr>
          <w:p w:rsidR="00E934C0" w:rsidRPr="00E710BE" w:rsidRDefault="00E934C0" w:rsidP="00E236B0">
            <w:pPr>
              <w:rPr>
                <w:rFonts w:ascii="Arial" w:hAnsi="Arial" w:cs="Arial"/>
                <w:b/>
                <w:sz w:val="20"/>
              </w:rPr>
            </w:pPr>
            <w:r w:rsidRPr="006C7FC5">
              <w:rPr>
                <w:rFonts w:ascii="Arial" w:hAnsi="Arial" w:cs="Arial"/>
                <w:sz w:val="20"/>
              </w:rPr>
              <w:t>Longcroft, Almondbury, Huddersfield, HD5 8XN</w:t>
            </w:r>
            <w:r w:rsidRPr="006C7FC5">
              <w:rPr>
                <w:rFonts w:ascii="Arial" w:hAnsi="Arial" w:cs="Arial"/>
                <w:sz w:val="20"/>
              </w:rPr>
              <w:br/>
            </w:r>
          </w:p>
        </w:tc>
      </w:tr>
      <w:tr w:rsidR="00E934C0" w:rsidRPr="00E710BE" w:rsidTr="00E236B0">
        <w:tc>
          <w:tcPr>
            <w:tcW w:w="2448" w:type="dxa"/>
            <w:shd w:val="clear" w:color="auto" w:fill="auto"/>
          </w:tcPr>
          <w:p w:rsidR="00E934C0" w:rsidRPr="00E710BE" w:rsidRDefault="00E934C0" w:rsidP="00E236B0">
            <w:pPr>
              <w:rPr>
                <w:rFonts w:ascii="Arial" w:hAnsi="Arial" w:cs="Arial"/>
                <w:b/>
                <w:sz w:val="20"/>
              </w:rPr>
            </w:pPr>
            <w:r w:rsidRPr="00E710BE">
              <w:rPr>
                <w:rFonts w:ascii="Arial" w:hAnsi="Arial" w:cs="Arial"/>
                <w:b/>
                <w:sz w:val="20"/>
              </w:rPr>
              <w:t>Responsible Manager</w:t>
            </w:r>
          </w:p>
          <w:p w:rsidR="00E934C0" w:rsidRPr="00E710BE" w:rsidRDefault="00E934C0" w:rsidP="00E236B0">
            <w:pPr>
              <w:rPr>
                <w:rFonts w:ascii="Arial" w:hAnsi="Arial" w:cs="Arial"/>
                <w:b/>
                <w:sz w:val="20"/>
              </w:rPr>
            </w:pPr>
          </w:p>
        </w:tc>
        <w:tc>
          <w:tcPr>
            <w:tcW w:w="6408" w:type="dxa"/>
            <w:shd w:val="clear" w:color="auto" w:fill="auto"/>
          </w:tcPr>
          <w:p w:rsidR="00E934C0" w:rsidRPr="004372D3" w:rsidRDefault="00E934C0" w:rsidP="00E236B0">
            <w:pPr>
              <w:rPr>
                <w:rFonts w:ascii="Arial" w:hAnsi="Arial" w:cs="Arial"/>
                <w:sz w:val="20"/>
              </w:rPr>
            </w:pPr>
            <w:r w:rsidRPr="004372D3">
              <w:rPr>
                <w:rFonts w:ascii="Arial" w:hAnsi="Arial" w:cs="Arial"/>
                <w:sz w:val="20"/>
              </w:rPr>
              <w:t>Gillian Ellis</w:t>
            </w:r>
          </w:p>
        </w:tc>
      </w:tr>
      <w:tr w:rsidR="00E934C0" w:rsidRPr="00E710BE" w:rsidTr="00E236B0">
        <w:tc>
          <w:tcPr>
            <w:tcW w:w="2448" w:type="dxa"/>
            <w:shd w:val="clear" w:color="auto" w:fill="auto"/>
          </w:tcPr>
          <w:p w:rsidR="00E934C0" w:rsidRPr="00E710BE" w:rsidRDefault="00E934C0" w:rsidP="00E236B0">
            <w:pPr>
              <w:rPr>
                <w:rFonts w:ascii="Arial" w:hAnsi="Arial" w:cs="Arial"/>
                <w:b/>
                <w:sz w:val="20"/>
              </w:rPr>
            </w:pPr>
            <w:r w:rsidRPr="00E710BE">
              <w:rPr>
                <w:rFonts w:ascii="Arial" w:hAnsi="Arial" w:cs="Arial"/>
                <w:b/>
                <w:sz w:val="20"/>
              </w:rPr>
              <w:t>Contact Details</w:t>
            </w:r>
          </w:p>
          <w:p w:rsidR="00E934C0" w:rsidRPr="00E710BE" w:rsidRDefault="00E934C0" w:rsidP="00E236B0">
            <w:pPr>
              <w:rPr>
                <w:rFonts w:ascii="Arial" w:hAnsi="Arial" w:cs="Arial"/>
                <w:b/>
                <w:sz w:val="20"/>
              </w:rPr>
            </w:pPr>
          </w:p>
        </w:tc>
        <w:tc>
          <w:tcPr>
            <w:tcW w:w="6408" w:type="dxa"/>
            <w:shd w:val="clear" w:color="auto" w:fill="auto"/>
          </w:tcPr>
          <w:p w:rsidR="00E934C0" w:rsidRPr="004372D3" w:rsidRDefault="00E934C0" w:rsidP="00E236B0">
            <w:pPr>
              <w:rPr>
                <w:rFonts w:ascii="Arial" w:hAnsi="Arial" w:cs="Arial"/>
                <w:sz w:val="20"/>
              </w:rPr>
            </w:pPr>
            <w:r w:rsidRPr="004372D3">
              <w:rPr>
                <w:rFonts w:ascii="Arial" w:hAnsi="Arial" w:cs="Arial"/>
                <w:sz w:val="20"/>
              </w:rPr>
              <w:t>01484 514555</w:t>
            </w:r>
          </w:p>
        </w:tc>
      </w:tr>
      <w:tr w:rsidR="00E934C0" w:rsidRPr="00E710BE" w:rsidTr="00E236B0">
        <w:tc>
          <w:tcPr>
            <w:tcW w:w="2448" w:type="dxa"/>
            <w:shd w:val="clear" w:color="auto" w:fill="auto"/>
          </w:tcPr>
          <w:p w:rsidR="00E934C0" w:rsidRPr="00E710BE" w:rsidRDefault="00E934C0" w:rsidP="00E236B0">
            <w:pPr>
              <w:rPr>
                <w:rFonts w:ascii="Arial" w:hAnsi="Arial" w:cs="Arial"/>
                <w:b/>
                <w:sz w:val="20"/>
              </w:rPr>
            </w:pPr>
            <w:r w:rsidRPr="00E710BE">
              <w:rPr>
                <w:rFonts w:ascii="Arial" w:hAnsi="Arial" w:cs="Arial"/>
                <w:b/>
                <w:sz w:val="20"/>
              </w:rPr>
              <w:t>Authorised Signatory</w:t>
            </w:r>
          </w:p>
          <w:p w:rsidR="00E934C0" w:rsidRPr="00E710BE" w:rsidRDefault="00E934C0" w:rsidP="00E236B0">
            <w:pPr>
              <w:rPr>
                <w:rFonts w:ascii="Arial" w:hAnsi="Arial" w:cs="Arial"/>
                <w:b/>
                <w:sz w:val="20"/>
              </w:rPr>
            </w:pPr>
            <w:r w:rsidRPr="00E710BE">
              <w:rPr>
                <w:rFonts w:ascii="Arial" w:hAnsi="Arial" w:cs="Arial"/>
                <w:b/>
                <w:sz w:val="20"/>
              </w:rPr>
              <w:t>(</w:t>
            </w:r>
            <w:r>
              <w:rPr>
                <w:rFonts w:ascii="Arial" w:hAnsi="Arial" w:cs="Arial"/>
                <w:b/>
                <w:sz w:val="20"/>
              </w:rPr>
              <w:t xml:space="preserve">Partner, </w:t>
            </w:r>
            <w:r w:rsidRPr="00E710BE">
              <w:rPr>
                <w:rFonts w:ascii="Arial" w:hAnsi="Arial" w:cs="Arial"/>
                <w:b/>
                <w:sz w:val="20"/>
              </w:rPr>
              <w:t>Caldicott Guardian, etc.)</w:t>
            </w:r>
          </w:p>
        </w:tc>
        <w:tc>
          <w:tcPr>
            <w:tcW w:w="6408" w:type="dxa"/>
            <w:shd w:val="clear" w:color="auto" w:fill="auto"/>
          </w:tcPr>
          <w:p w:rsidR="00E934C0" w:rsidRPr="004372D3" w:rsidRDefault="00E934C0" w:rsidP="00E236B0">
            <w:pPr>
              <w:rPr>
                <w:rFonts w:ascii="Arial" w:hAnsi="Arial" w:cs="Arial"/>
                <w:sz w:val="20"/>
              </w:rPr>
            </w:pPr>
            <w:r w:rsidRPr="004372D3">
              <w:rPr>
                <w:rFonts w:ascii="Arial" w:hAnsi="Arial" w:cs="Arial"/>
                <w:sz w:val="20"/>
              </w:rPr>
              <w:t>Gillian Ellis</w:t>
            </w:r>
          </w:p>
        </w:tc>
      </w:tr>
      <w:tr w:rsidR="00E934C0" w:rsidRPr="00E710BE" w:rsidTr="00E236B0">
        <w:tc>
          <w:tcPr>
            <w:tcW w:w="2448" w:type="dxa"/>
            <w:shd w:val="clear" w:color="auto" w:fill="auto"/>
          </w:tcPr>
          <w:p w:rsidR="00E934C0" w:rsidRPr="00E710BE" w:rsidRDefault="00E934C0" w:rsidP="00E236B0">
            <w:pPr>
              <w:rPr>
                <w:rFonts w:ascii="Arial" w:hAnsi="Arial" w:cs="Arial"/>
                <w:b/>
                <w:sz w:val="20"/>
              </w:rPr>
            </w:pPr>
            <w:r>
              <w:rPr>
                <w:rFonts w:ascii="Arial" w:hAnsi="Arial" w:cs="Arial"/>
                <w:b/>
                <w:sz w:val="20"/>
              </w:rPr>
              <w:t xml:space="preserve">Date: </w:t>
            </w:r>
          </w:p>
        </w:tc>
        <w:tc>
          <w:tcPr>
            <w:tcW w:w="6408" w:type="dxa"/>
            <w:shd w:val="clear" w:color="auto" w:fill="auto"/>
          </w:tcPr>
          <w:p w:rsidR="00E934C0" w:rsidRPr="004372D3" w:rsidRDefault="00E934C0" w:rsidP="00E236B0">
            <w:pPr>
              <w:rPr>
                <w:rFonts w:ascii="Arial" w:hAnsi="Arial" w:cs="Arial"/>
                <w:sz w:val="20"/>
              </w:rPr>
            </w:pPr>
            <w:r w:rsidRPr="004372D3">
              <w:rPr>
                <w:rFonts w:ascii="Arial" w:hAnsi="Arial" w:cs="Arial"/>
                <w:sz w:val="20"/>
              </w:rPr>
              <w:t>09.08.2019</w:t>
            </w:r>
          </w:p>
          <w:p w:rsidR="00E934C0" w:rsidRPr="004372D3" w:rsidRDefault="00E934C0" w:rsidP="00E236B0">
            <w:pPr>
              <w:rPr>
                <w:rFonts w:ascii="Arial" w:hAnsi="Arial" w:cs="Arial"/>
                <w:sz w:val="20"/>
              </w:rPr>
            </w:pPr>
          </w:p>
        </w:tc>
      </w:tr>
    </w:tbl>
    <w:p w:rsidR="00E934C0" w:rsidRDefault="00E934C0" w:rsidP="00E934C0">
      <w:pPr>
        <w:rPr>
          <w:rFonts w:ascii="Arial" w:hAnsi="Arial" w:cs="Arial"/>
          <w:b/>
          <w:sz w:val="20"/>
        </w:rPr>
      </w:pPr>
    </w:p>
    <w:p w:rsidR="00E934C0" w:rsidRDefault="00E934C0" w:rsidP="00E934C0">
      <w:pPr>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408"/>
      </w:tblGrid>
      <w:tr w:rsidR="00E934C0" w:rsidRPr="00E710BE" w:rsidTr="00E236B0">
        <w:tc>
          <w:tcPr>
            <w:tcW w:w="2448" w:type="dxa"/>
            <w:shd w:val="clear" w:color="auto" w:fill="auto"/>
          </w:tcPr>
          <w:p w:rsidR="00E934C0" w:rsidRPr="0090797E" w:rsidRDefault="00E934C0" w:rsidP="00E236B0">
            <w:pPr>
              <w:rPr>
                <w:rFonts w:ascii="Arial" w:hAnsi="Arial" w:cs="Arial"/>
                <w:b/>
                <w:sz w:val="20"/>
              </w:rPr>
            </w:pPr>
            <w:r w:rsidRPr="0090797E">
              <w:rPr>
                <w:rFonts w:ascii="Arial" w:hAnsi="Arial" w:cs="Arial"/>
                <w:b/>
                <w:sz w:val="20"/>
              </w:rPr>
              <w:t>Organisations</w:t>
            </w:r>
            <w:r w:rsidRPr="0090797E" w:rsidDel="0058689A">
              <w:rPr>
                <w:rFonts w:ascii="Arial" w:hAnsi="Arial" w:cs="Arial"/>
              </w:rPr>
              <w:t xml:space="preserve"> </w:t>
            </w:r>
            <w:r w:rsidRPr="0090797E">
              <w:rPr>
                <w:rFonts w:ascii="Arial" w:hAnsi="Arial" w:cs="Arial"/>
                <w:b/>
                <w:sz w:val="20"/>
              </w:rPr>
              <w:t>Name</w:t>
            </w:r>
          </w:p>
          <w:p w:rsidR="00E934C0" w:rsidRPr="00E710BE" w:rsidRDefault="00E934C0" w:rsidP="00E236B0">
            <w:pPr>
              <w:rPr>
                <w:rFonts w:ascii="Arial" w:hAnsi="Arial" w:cs="Arial"/>
                <w:b/>
                <w:sz w:val="20"/>
              </w:rPr>
            </w:pPr>
          </w:p>
        </w:tc>
        <w:tc>
          <w:tcPr>
            <w:tcW w:w="6408" w:type="dxa"/>
            <w:shd w:val="clear" w:color="auto" w:fill="auto"/>
          </w:tcPr>
          <w:p w:rsidR="00E934C0" w:rsidRPr="006C7FC5" w:rsidRDefault="00E934C0" w:rsidP="00E236B0">
            <w:pPr>
              <w:rPr>
                <w:rFonts w:ascii="Arial" w:hAnsi="Arial" w:cs="Arial"/>
                <w:color w:val="FF0000"/>
                <w:sz w:val="20"/>
              </w:rPr>
            </w:pPr>
            <w:r w:rsidRPr="006C7FC5">
              <w:rPr>
                <w:rFonts w:ascii="Arial" w:hAnsi="Arial" w:cs="Arial"/>
                <w:color w:val="FF0000"/>
                <w:sz w:val="20"/>
              </w:rPr>
              <w:t>Rose Medical Practice</w:t>
            </w:r>
          </w:p>
        </w:tc>
      </w:tr>
      <w:tr w:rsidR="00E934C0" w:rsidRPr="00E710BE" w:rsidTr="00E236B0">
        <w:tc>
          <w:tcPr>
            <w:tcW w:w="2448" w:type="dxa"/>
            <w:shd w:val="clear" w:color="auto" w:fill="auto"/>
          </w:tcPr>
          <w:p w:rsidR="00E934C0" w:rsidRPr="00E710BE" w:rsidRDefault="00E934C0" w:rsidP="00E236B0">
            <w:pPr>
              <w:rPr>
                <w:rFonts w:ascii="Arial" w:hAnsi="Arial" w:cs="Arial"/>
                <w:b/>
                <w:sz w:val="20"/>
              </w:rPr>
            </w:pPr>
            <w:r w:rsidRPr="00E710BE">
              <w:rPr>
                <w:rFonts w:ascii="Arial" w:hAnsi="Arial" w:cs="Arial"/>
                <w:b/>
                <w:sz w:val="20"/>
              </w:rPr>
              <w:t>Address</w:t>
            </w:r>
          </w:p>
          <w:p w:rsidR="00E934C0" w:rsidRPr="00E710BE" w:rsidRDefault="00E934C0" w:rsidP="00E236B0">
            <w:pPr>
              <w:rPr>
                <w:rFonts w:ascii="Arial" w:hAnsi="Arial" w:cs="Arial"/>
                <w:b/>
                <w:sz w:val="20"/>
              </w:rPr>
            </w:pPr>
          </w:p>
        </w:tc>
        <w:tc>
          <w:tcPr>
            <w:tcW w:w="6408" w:type="dxa"/>
            <w:shd w:val="clear" w:color="auto" w:fill="auto"/>
          </w:tcPr>
          <w:p w:rsidR="00E934C0" w:rsidRPr="006C7FC5" w:rsidRDefault="00E934C0" w:rsidP="00E236B0">
            <w:pPr>
              <w:rPr>
                <w:rFonts w:ascii="Arial" w:hAnsi="Arial" w:cs="Arial"/>
                <w:b/>
                <w:sz w:val="20"/>
              </w:rPr>
            </w:pPr>
            <w:r w:rsidRPr="006C7FC5">
              <w:rPr>
                <w:rFonts w:ascii="Arial" w:hAnsi="Arial" w:cs="Arial"/>
                <w:sz w:val="20"/>
              </w:rPr>
              <w:t>140 Fitzwilliam Street, Huddersfield, HD1 5PU</w:t>
            </w:r>
            <w:r w:rsidRPr="006C7FC5">
              <w:rPr>
                <w:rFonts w:ascii="Arial" w:hAnsi="Arial" w:cs="Arial"/>
                <w:sz w:val="20"/>
              </w:rPr>
              <w:br/>
            </w:r>
          </w:p>
        </w:tc>
      </w:tr>
      <w:tr w:rsidR="00E934C0" w:rsidRPr="00E710BE" w:rsidTr="00E236B0">
        <w:tc>
          <w:tcPr>
            <w:tcW w:w="2448" w:type="dxa"/>
            <w:shd w:val="clear" w:color="auto" w:fill="auto"/>
          </w:tcPr>
          <w:p w:rsidR="00E934C0" w:rsidRPr="00E710BE" w:rsidRDefault="00E934C0" w:rsidP="00E236B0">
            <w:pPr>
              <w:rPr>
                <w:rFonts w:ascii="Arial" w:hAnsi="Arial" w:cs="Arial"/>
                <w:b/>
                <w:sz w:val="20"/>
              </w:rPr>
            </w:pPr>
            <w:r w:rsidRPr="00E710BE">
              <w:rPr>
                <w:rFonts w:ascii="Arial" w:hAnsi="Arial" w:cs="Arial"/>
                <w:b/>
                <w:sz w:val="20"/>
              </w:rPr>
              <w:t>Responsible Manager</w:t>
            </w:r>
          </w:p>
          <w:p w:rsidR="00E934C0" w:rsidRPr="00E710BE" w:rsidRDefault="00E934C0" w:rsidP="00E236B0">
            <w:pPr>
              <w:rPr>
                <w:rFonts w:ascii="Arial" w:hAnsi="Arial" w:cs="Arial"/>
                <w:b/>
                <w:sz w:val="20"/>
              </w:rPr>
            </w:pPr>
          </w:p>
        </w:tc>
        <w:tc>
          <w:tcPr>
            <w:tcW w:w="6408" w:type="dxa"/>
            <w:shd w:val="clear" w:color="auto" w:fill="auto"/>
          </w:tcPr>
          <w:p w:rsidR="00E934C0" w:rsidRPr="002A74E7" w:rsidRDefault="00E934C0" w:rsidP="00E236B0">
            <w:pPr>
              <w:rPr>
                <w:rFonts w:ascii="Arial" w:hAnsi="Arial" w:cs="Arial"/>
                <w:sz w:val="20"/>
              </w:rPr>
            </w:pPr>
            <w:r w:rsidRPr="002A74E7">
              <w:rPr>
                <w:rFonts w:ascii="Arial" w:hAnsi="Arial" w:cs="Arial"/>
                <w:bCs/>
                <w:color w:val="000000"/>
                <w:sz w:val="20"/>
              </w:rPr>
              <w:t>Sally Oldbury</w:t>
            </w:r>
          </w:p>
        </w:tc>
      </w:tr>
      <w:tr w:rsidR="00E934C0" w:rsidRPr="00E710BE" w:rsidTr="00E236B0">
        <w:tc>
          <w:tcPr>
            <w:tcW w:w="2448" w:type="dxa"/>
            <w:shd w:val="clear" w:color="auto" w:fill="auto"/>
          </w:tcPr>
          <w:p w:rsidR="00E934C0" w:rsidRPr="00E710BE" w:rsidRDefault="00E934C0" w:rsidP="00E236B0">
            <w:pPr>
              <w:rPr>
                <w:rFonts w:ascii="Arial" w:hAnsi="Arial" w:cs="Arial"/>
                <w:b/>
                <w:sz w:val="20"/>
              </w:rPr>
            </w:pPr>
            <w:r w:rsidRPr="00E710BE">
              <w:rPr>
                <w:rFonts w:ascii="Arial" w:hAnsi="Arial" w:cs="Arial"/>
                <w:b/>
                <w:sz w:val="20"/>
              </w:rPr>
              <w:t>Contact Details</w:t>
            </w:r>
          </w:p>
          <w:p w:rsidR="00E934C0" w:rsidRPr="00E710BE" w:rsidRDefault="00E934C0" w:rsidP="00E236B0">
            <w:pPr>
              <w:rPr>
                <w:rFonts w:ascii="Arial" w:hAnsi="Arial" w:cs="Arial"/>
                <w:b/>
                <w:sz w:val="20"/>
              </w:rPr>
            </w:pPr>
          </w:p>
        </w:tc>
        <w:tc>
          <w:tcPr>
            <w:tcW w:w="6408" w:type="dxa"/>
            <w:shd w:val="clear" w:color="auto" w:fill="auto"/>
          </w:tcPr>
          <w:p w:rsidR="00E934C0" w:rsidRPr="002A74E7" w:rsidRDefault="000F6027" w:rsidP="00E236B0">
            <w:pPr>
              <w:rPr>
                <w:rFonts w:ascii="Arial" w:hAnsi="Arial" w:cs="Arial"/>
                <w:sz w:val="20"/>
              </w:rPr>
            </w:pPr>
            <w:hyperlink r:id="rId56" w:history="1">
              <w:r w:rsidR="00E934C0" w:rsidRPr="002A74E7">
                <w:rPr>
                  <w:rStyle w:val="Hyperlink"/>
                  <w:rFonts w:ascii="Arial" w:hAnsi="Arial" w:cs="Arial"/>
                  <w:bCs/>
                  <w:sz w:val="20"/>
                </w:rPr>
                <w:t>Sally.oldbury@nhs.net</w:t>
              </w:r>
            </w:hyperlink>
            <w:r w:rsidR="00E934C0" w:rsidRPr="002A74E7">
              <w:rPr>
                <w:rFonts w:ascii="Arial" w:hAnsi="Arial" w:cs="Arial"/>
                <w:bCs/>
                <w:color w:val="000000"/>
                <w:sz w:val="20"/>
              </w:rPr>
              <w:t xml:space="preserve"> 01484 500921</w:t>
            </w:r>
          </w:p>
        </w:tc>
      </w:tr>
      <w:tr w:rsidR="00E934C0" w:rsidRPr="00E710BE" w:rsidTr="00E236B0">
        <w:tc>
          <w:tcPr>
            <w:tcW w:w="2448" w:type="dxa"/>
            <w:shd w:val="clear" w:color="auto" w:fill="auto"/>
          </w:tcPr>
          <w:p w:rsidR="00E934C0" w:rsidRPr="00E710BE" w:rsidRDefault="00E934C0" w:rsidP="00E236B0">
            <w:pPr>
              <w:rPr>
                <w:rFonts w:ascii="Arial" w:hAnsi="Arial" w:cs="Arial"/>
                <w:b/>
                <w:sz w:val="20"/>
              </w:rPr>
            </w:pPr>
            <w:r w:rsidRPr="00E710BE">
              <w:rPr>
                <w:rFonts w:ascii="Arial" w:hAnsi="Arial" w:cs="Arial"/>
                <w:b/>
                <w:sz w:val="20"/>
              </w:rPr>
              <w:t>Authorised Signatory</w:t>
            </w:r>
          </w:p>
          <w:p w:rsidR="00E934C0" w:rsidRPr="00E710BE" w:rsidRDefault="00E934C0" w:rsidP="00E236B0">
            <w:pPr>
              <w:rPr>
                <w:rFonts w:ascii="Arial" w:hAnsi="Arial" w:cs="Arial"/>
                <w:b/>
                <w:sz w:val="20"/>
              </w:rPr>
            </w:pPr>
            <w:r w:rsidRPr="00E710BE">
              <w:rPr>
                <w:rFonts w:ascii="Arial" w:hAnsi="Arial" w:cs="Arial"/>
                <w:b/>
                <w:sz w:val="20"/>
              </w:rPr>
              <w:t>(</w:t>
            </w:r>
            <w:r>
              <w:rPr>
                <w:rFonts w:ascii="Arial" w:hAnsi="Arial" w:cs="Arial"/>
                <w:b/>
                <w:sz w:val="20"/>
              </w:rPr>
              <w:t xml:space="preserve">Partner, </w:t>
            </w:r>
            <w:r w:rsidRPr="00E710BE">
              <w:rPr>
                <w:rFonts w:ascii="Arial" w:hAnsi="Arial" w:cs="Arial"/>
                <w:b/>
                <w:sz w:val="20"/>
              </w:rPr>
              <w:t>Caldicott Guardian, etc.)</w:t>
            </w:r>
          </w:p>
        </w:tc>
        <w:tc>
          <w:tcPr>
            <w:tcW w:w="6408" w:type="dxa"/>
            <w:shd w:val="clear" w:color="auto" w:fill="auto"/>
          </w:tcPr>
          <w:p w:rsidR="00E934C0" w:rsidRPr="002A74E7" w:rsidRDefault="00E934C0" w:rsidP="00E236B0">
            <w:pPr>
              <w:rPr>
                <w:rFonts w:ascii="Arial" w:hAnsi="Arial" w:cs="Arial"/>
                <w:sz w:val="20"/>
              </w:rPr>
            </w:pPr>
            <w:r>
              <w:rPr>
                <w:rFonts w:ascii="Arial" w:hAnsi="Arial" w:cs="Arial"/>
                <w:bCs/>
                <w:noProof/>
                <w:color w:val="000000"/>
                <w:sz w:val="20"/>
              </w:rPr>
              <w:drawing>
                <wp:inline distT="0" distB="0" distL="0" distR="0">
                  <wp:extent cx="561340" cy="478155"/>
                  <wp:effectExtent l="0" t="0" r="0" b="0"/>
                  <wp:docPr id="2" name="Picture 2" descr="K_EFPenLL1ytI21Ybs8uJHOPppnfLQQoNTiNjVugADRjiObukg7UI0fHtC2eIbC-4fhI2EYnsi4s5YxeP2M15xO93_1imvWVA5txYqZ_dZnJbJqHaJKINnrlRgg3oF9biuW-R-febiDU0AtXs-ctI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_EFPenLL1ytI21Ybs8uJHOPppnfLQQoNTiNjVugADRjiObukg7UI0fHtC2eIbC-4fhI2EYnsi4s5YxeP2M15xO93_1imvWVA5txYqZ_dZnJbJqHaJKINnrlRgg3oF9biuW-R-febiDU0AtXs-ctIr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61340" cy="478155"/>
                          </a:xfrm>
                          <a:prstGeom prst="rect">
                            <a:avLst/>
                          </a:prstGeom>
                          <a:noFill/>
                          <a:ln>
                            <a:noFill/>
                          </a:ln>
                        </pic:spPr>
                      </pic:pic>
                    </a:graphicData>
                  </a:graphic>
                </wp:inline>
              </w:drawing>
            </w:r>
            <w:r w:rsidRPr="002A74E7">
              <w:rPr>
                <w:rFonts w:ascii="Arial" w:hAnsi="Arial" w:cs="Arial"/>
                <w:bCs/>
                <w:color w:val="000000"/>
                <w:sz w:val="20"/>
              </w:rPr>
              <w:t>Dr Satpal Singh</w:t>
            </w:r>
          </w:p>
        </w:tc>
      </w:tr>
      <w:tr w:rsidR="00E934C0" w:rsidRPr="00E710BE" w:rsidTr="00E236B0">
        <w:tc>
          <w:tcPr>
            <w:tcW w:w="2448" w:type="dxa"/>
            <w:shd w:val="clear" w:color="auto" w:fill="auto"/>
          </w:tcPr>
          <w:p w:rsidR="00E934C0" w:rsidRPr="00E710BE" w:rsidRDefault="00E934C0" w:rsidP="00E236B0">
            <w:pPr>
              <w:rPr>
                <w:rFonts w:ascii="Arial" w:hAnsi="Arial" w:cs="Arial"/>
                <w:b/>
                <w:sz w:val="20"/>
              </w:rPr>
            </w:pPr>
            <w:r>
              <w:rPr>
                <w:rFonts w:ascii="Arial" w:hAnsi="Arial" w:cs="Arial"/>
                <w:b/>
                <w:sz w:val="20"/>
              </w:rPr>
              <w:t xml:space="preserve">Date: </w:t>
            </w:r>
          </w:p>
        </w:tc>
        <w:tc>
          <w:tcPr>
            <w:tcW w:w="6408" w:type="dxa"/>
            <w:shd w:val="clear" w:color="auto" w:fill="auto"/>
          </w:tcPr>
          <w:p w:rsidR="00E934C0" w:rsidRPr="002A74E7" w:rsidRDefault="00E934C0" w:rsidP="00E236B0">
            <w:pPr>
              <w:rPr>
                <w:rFonts w:ascii="Arial" w:hAnsi="Arial" w:cs="Arial"/>
                <w:sz w:val="20"/>
              </w:rPr>
            </w:pPr>
          </w:p>
          <w:p w:rsidR="00E934C0" w:rsidRPr="002A74E7" w:rsidRDefault="00E934C0" w:rsidP="00E236B0">
            <w:pPr>
              <w:rPr>
                <w:rFonts w:ascii="Arial" w:hAnsi="Arial" w:cs="Arial"/>
                <w:sz w:val="20"/>
              </w:rPr>
            </w:pPr>
            <w:r w:rsidRPr="002A74E7">
              <w:rPr>
                <w:rFonts w:ascii="Arial" w:hAnsi="Arial" w:cs="Arial"/>
                <w:bCs/>
                <w:color w:val="000000"/>
                <w:sz w:val="20"/>
              </w:rPr>
              <w:t>05.07.2019</w:t>
            </w:r>
          </w:p>
        </w:tc>
      </w:tr>
    </w:tbl>
    <w:p w:rsidR="00E934C0" w:rsidRDefault="00E934C0" w:rsidP="00E934C0">
      <w:pPr>
        <w:rPr>
          <w:rFonts w:ascii="Arial" w:hAnsi="Arial" w:cs="Arial"/>
          <w:b/>
          <w:sz w:val="20"/>
        </w:rPr>
      </w:pPr>
    </w:p>
    <w:p w:rsidR="00E934C0" w:rsidRDefault="00E934C0" w:rsidP="00E934C0">
      <w:pPr>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408"/>
      </w:tblGrid>
      <w:tr w:rsidR="00E934C0" w:rsidRPr="00E710BE" w:rsidTr="00E236B0">
        <w:tc>
          <w:tcPr>
            <w:tcW w:w="2448" w:type="dxa"/>
            <w:shd w:val="clear" w:color="auto" w:fill="auto"/>
          </w:tcPr>
          <w:p w:rsidR="00E934C0" w:rsidRPr="0090797E" w:rsidRDefault="00E934C0" w:rsidP="00E236B0">
            <w:pPr>
              <w:rPr>
                <w:rFonts w:ascii="Arial" w:hAnsi="Arial" w:cs="Arial"/>
                <w:b/>
                <w:sz w:val="20"/>
              </w:rPr>
            </w:pPr>
            <w:r w:rsidRPr="0090797E">
              <w:rPr>
                <w:rFonts w:ascii="Arial" w:hAnsi="Arial" w:cs="Arial"/>
                <w:b/>
                <w:sz w:val="20"/>
              </w:rPr>
              <w:t>Organisations</w:t>
            </w:r>
            <w:r w:rsidRPr="0090797E" w:rsidDel="0058689A">
              <w:rPr>
                <w:rFonts w:ascii="Arial" w:hAnsi="Arial" w:cs="Arial"/>
              </w:rPr>
              <w:t xml:space="preserve"> </w:t>
            </w:r>
            <w:r w:rsidRPr="0090797E">
              <w:rPr>
                <w:rFonts w:ascii="Arial" w:hAnsi="Arial" w:cs="Arial"/>
                <w:b/>
                <w:sz w:val="20"/>
              </w:rPr>
              <w:t>Name</w:t>
            </w:r>
          </w:p>
          <w:p w:rsidR="00E934C0" w:rsidRPr="00E710BE" w:rsidRDefault="00E934C0" w:rsidP="00E236B0">
            <w:pPr>
              <w:rPr>
                <w:rFonts w:ascii="Arial" w:hAnsi="Arial" w:cs="Arial"/>
                <w:b/>
                <w:sz w:val="20"/>
              </w:rPr>
            </w:pPr>
          </w:p>
        </w:tc>
        <w:tc>
          <w:tcPr>
            <w:tcW w:w="6408" w:type="dxa"/>
            <w:shd w:val="clear" w:color="auto" w:fill="auto"/>
          </w:tcPr>
          <w:p w:rsidR="00E934C0" w:rsidRPr="006C7FC5" w:rsidRDefault="00E934C0" w:rsidP="00E236B0">
            <w:pPr>
              <w:rPr>
                <w:rFonts w:ascii="Arial" w:hAnsi="Arial" w:cs="Arial"/>
                <w:color w:val="FF0000"/>
                <w:sz w:val="20"/>
              </w:rPr>
            </w:pPr>
            <w:r w:rsidRPr="006C7FC5">
              <w:rPr>
                <w:rFonts w:ascii="Arial" w:hAnsi="Arial" w:cs="Arial"/>
                <w:color w:val="FF0000"/>
                <w:sz w:val="20"/>
              </w:rPr>
              <w:t xml:space="preserve">Greenhead Family Doctors </w:t>
            </w:r>
          </w:p>
        </w:tc>
      </w:tr>
      <w:tr w:rsidR="00E934C0" w:rsidRPr="00E710BE" w:rsidTr="00E236B0">
        <w:tc>
          <w:tcPr>
            <w:tcW w:w="2448" w:type="dxa"/>
            <w:shd w:val="clear" w:color="auto" w:fill="auto"/>
          </w:tcPr>
          <w:p w:rsidR="00E934C0" w:rsidRPr="00E710BE" w:rsidRDefault="00E934C0" w:rsidP="00E236B0">
            <w:pPr>
              <w:rPr>
                <w:rFonts w:ascii="Arial" w:hAnsi="Arial" w:cs="Arial"/>
                <w:b/>
                <w:sz w:val="20"/>
              </w:rPr>
            </w:pPr>
            <w:r w:rsidRPr="00E710BE">
              <w:rPr>
                <w:rFonts w:ascii="Arial" w:hAnsi="Arial" w:cs="Arial"/>
                <w:b/>
                <w:sz w:val="20"/>
              </w:rPr>
              <w:t>Address</w:t>
            </w:r>
          </w:p>
          <w:p w:rsidR="00E934C0" w:rsidRPr="00E710BE" w:rsidRDefault="00E934C0" w:rsidP="00E236B0">
            <w:pPr>
              <w:rPr>
                <w:rFonts w:ascii="Arial" w:hAnsi="Arial" w:cs="Arial"/>
                <w:b/>
                <w:sz w:val="20"/>
              </w:rPr>
            </w:pPr>
          </w:p>
        </w:tc>
        <w:tc>
          <w:tcPr>
            <w:tcW w:w="6408" w:type="dxa"/>
            <w:shd w:val="clear" w:color="auto" w:fill="auto"/>
          </w:tcPr>
          <w:p w:rsidR="00E934C0" w:rsidRPr="00E710BE" w:rsidRDefault="00E934C0" w:rsidP="00E236B0">
            <w:pPr>
              <w:rPr>
                <w:rFonts w:ascii="Arial" w:hAnsi="Arial" w:cs="Arial"/>
                <w:b/>
                <w:sz w:val="20"/>
              </w:rPr>
            </w:pPr>
            <w:r w:rsidRPr="006C7FC5">
              <w:rPr>
                <w:rFonts w:ascii="Arial" w:hAnsi="Arial" w:cs="Arial"/>
                <w:sz w:val="20"/>
              </w:rPr>
              <w:t>15 Wentworth Street</w:t>
            </w:r>
            <w:r>
              <w:rPr>
                <w:rFonts w:ascii="Arial" w:hAnsi="Arial" w:cs="Arial"/>
                <w:sz w:val="20"/>
              </w:rPr>
              <w:t xml:space="preserve">, Huddersfield, </w:t>
            </w:r>
            <w:r w:rsidRPr="006C7FC5">
              <w:rPr>
                <w:rFonts w:ascii="Arial" w:hAnsi="Arial" w:cs="Arial"/>
                <w:sz w:val="20"/>
              </w:rPr>
              <w:t>HD1 5PX</w:t>
            </w:r>
            <w:r w:rsidRPr="006C7FC5">
              <w:rPr>
                <w:rFonts w:ascii="Arial" w:hAnsi="Arial" w:cs="Arial"/>
                <w:sz w:val="20"/>
              </w:rPr>
              <w:br/>
            </w:r>
          </w:p>
        </w:tc>
      </w:tr>
      <w:tr w:rsidR="00E934C0" w:rsidRPr="00E710BE" w:rsidTr="00E236B0">
        <w:tc>
          <w:tcPr>
            <w:tcW w:w="2448" w:type="dxa"/>
            <w:shd w:val="clear" w:color="auto" w:fill="auto"/>
          </w:tcPr>
          <w:p w:rsidR="00E934C0" w:rsidRPr="00E710BE" w:rsidRDefault="00E934C0" w:rsidP="00E236B0">
            <w:pPr>
              <w:rPr>
                <w:rFonts w:ascii="Arial" w:hAnsi="Arial" w:cs="Arial"/>
                <w:b/>
                <w:sz w:val="20"/>
              </w:rPr>
            </w:pPr>
            <w:r w:rsidRPr="00E710BE">
              <w:rPr>
                <w:rFonts w:ascii="Arial" w:hAnsi="Arial" w:cs="Arial"/>
                <w:b/>
                <w:sz w:val="20"/>
              </w:rPr>
              <w:t>Responsible Manager</w:t>
            </w:r>
          </w:p>
          <w:p w:rsidR="00E934C0" w:rsidRPr="00E710BE" w:rsidRDefault="00E934C0" w:rsidP="00E236B0">
            <w:pPr>
              <w:rPr>
                <w:rFonts w:ascii="Arial" w:hAnsi="Arial" w:cs="Arial"/>
                <w:b/>
                <w:sz w:val="20"/>
              </w:rPr>
            </w:pPr>
          </w:p>
        </w:tc>
        <w:tc>
          <w:tcPr>
            <w:tcW w:w="6408" w:type="dxa"/>
            <w:shd w:val="clear" w:color="auto" w:fill="auto"/>
          </w:tcPr>
          <w:p w:rsidR="00E934C0" w:rsidRPr="00E53E2C" w:rsidRDefault="00E934C0" w:rsidP="00E236B0">
            <w:pPr>
              <w:rPr>
                <w:rFonts w:ascii="Arial" w:hAnsi="Arial" w:cs="Arial"/>
                <w:sz w:val="20"/>
              </w:rPr>
            </w:pPr>
            <w:r w:rsidRPr="00E53E2C">
              <w:rPr>
                <w:rFonts w:ascii="Arial" w:hAnsi="Arial" w:cs="Arial"/>
                <w:bCs/>
                <w:color w:val="000000"/>
                <w:sz w:val="20"/>
              </w:rPr>
              <w:t>Josephine Anderson</w:t>
            </w:r>
          </w:p>
        </w:tc>
      </w:tr>
      <w:tr w:rsidR="00E934C0" w:rsidRPr="00E710BE" w:rsidTr="00E236B0">
        <w:tc>
          <w:tcPr>
            <w:tcW w:w="2448" w:type="dxa"/>
            <w:shd w:val="clear" w:color="auto" w:fill="auto"/>
          </w:tcPr>
          <w:p w:rsidR="00E934C0" w:rsidRPr="00E710BE" w:rsidRDefault="00E934C0" w:rsidP="00E236B0">
            <w:pPr>
              <w:rPr>
                <w:rFonts w:ascii="Arial" w:hAnsi="Arial" w:cs="Arial"/>
                <w:b/>
                <w:sz w:val="20"/>
              </w:rPr>
            </w:pPr>
            <w:r w:rsidRPr="00E710BE">
              <w:rPr>
                <w:rFonts w:ascii="Arial" w:hAnsi="Arial" w:cs="Arial"/>
                <w:b/>
                <w:sz w:val="20"/>
              </w:rPr>
              <w:t>Contact Details</w:t>
            </w:r>
          </w:p>
          <w:p w:rsidR="00E934C0" w:rsidRPr="00E710BE" w:rsidRDefault="00E934C0" w:rsidP="00E236B0">
            <w:pPr>
              <w:rPr>
                <w:rFonts w:ascii="Arial" w:hAnsi="Arial" w:cs="Arial"/>
                <w:b/>
                <w:sz w:val="20"/>
              </w:rPr>
            </w:pPr>
          </w:p>
        </w:tc>
        <w:tc>
          <w:tcPr>
            <w:tcW w:w="6408" w:type="dxa"/>
            <w:shd w:val="clear" w:color="auto" w:fill="auto"/>
          </w:tcPr>
          <w:p w:rsidR="00E934C0" w:rsidRPr="00E53E2C" w:rsidRDefault="00E934C0" w:rsidP="00E236B0">
            <w:pPr>
              <w:rPr>
                <w:rFonts w:ascii="Arial" w:hAnsi="Arial" w:cs="Arial"/>
                <w:sz w:val="20"/>
              </w:rPr>
            </w:pPr>
            <w:r w:rsidRPr="00E53E2C">
              <w:rPr>
                <w:rFonts w:ascii="Arial" w:hAnsi="Arial" w:cs="Arial"/>
                <w:bCs/>
                <w:color w:val="000000"/>
                <w:sz w:val="20"/>
              </w:rPr>
              <w:t>01484 530834</w:t>
            </w:r>
          </w:p>
        </w:tc>
      </w:tr>
      <w:tr w:rsidR="00E934C0" w:rsidRPr="00E710BE" w:rsidTr="00E236B0">
        <w:tc>
          <w:tcPr>
            <w:tcW w:w="2448" w:type="dxa"/>
            <w:shd w:val="clear" w:color="auto" w:fill="auto"/>
          </w:tcPr>
          <w:p w:rsidR="00E934C0" w:rsidRPr="00E710BE" w:rsidRDefault="00E934C0" w:rsidP="00E236B0">
            <w:pPr>
              <w:rPr>
                <w:rFonts w:ascii="Arial" w:hAnsi="Arial" w:cs="Arial"/>
                <w:b/>
                <w:sz w:val="20"/>
              </w:rPr>
            </w:pPr>
            <w:r w:rsidRPr="00E710BE">
              <w:rPr>
                <w:rFonts w:ascii="Arial" w:hAnsi="Arial" w:cs="Arial"/>
                <w:b/>
                <w:sz w:val="20"/>
              </w:rPr>
              <w:t>Authorised Signatory</w:t>
            </w:r>
          </w:p>
          <w:p w:rsidR="00E934C0" w:rsidRPr="00E710BE" w:rsidRDefault="00E934C0" w:rsidP="00E236B0">
            <w:pPr>
              <w:rPr>
                <w:rFonts w:ascii="Arial" w:hAnsi="Arial" w:cs="Arial"/>
                <w:b/>
                <w:sz w:val="20"/>
              </w:rPr>
            </w:pPr>
            <w:r w:rsidRPr="00E710BE">
              <w:rPr>
                <w:rFonts w:ascii="Arial" w:hAnsi="Arial" w:cs="Arial"/>
                <w:b/>
                <w:sz w:val="20"/>
              </w:rPr>
              <w:t>(</w:t>
            </w:r>
            <w:r>
              <w:rPr>
                <w:rFonts w:ascii="Arial" w:hAnsi="Arial" w:cs="Arial"/>
                <w:b/>
                <w:sz w:val="20"/>
              </w:rPr>
              <w:t xml:space="preserve">Partner, </w:t>
            </w:r>
            <w:r w:rsidRPr="00E710BE">
              <w:rPr>
                <w:rFonts w:ascii="Arial" w:hAnsi="Arial" w:cs="Arial"/>
                <w:b/>
                <w:sz w:val="20"/>
              </w:rPr>
              <w:t>Caldicott Guardian, etc.)</w:t>
            </w:r>
          </w:p>
        </w:tc>
        <w:tc>
          <w:tcPr>
            <w:tcW w:w="6408" w:type="dxa"/>
            <w:shd w:val="clear" w:color="auto" w:fill="auto"/>
          </w:tcPr>
          <w:p w:rsidR="00E934C0" w:rsidRPr="00E53E2C" w:rsidRDefault="00E934C0" w:rsidP="00E236B0">
            <w:pPr>
              <w:rPr>
                <w:rFonts w:ascii="Arial" w:hAnsi="Arial" w:cs="Arial"/>
                <w:sz w:val="20"/>
              </w:rPr>
            </w:pPr>
            <w:r w:rsidRPr="00E53E2C">
              <w:rPr>
                <w:rFonts w:ascii="Arial" w:hAnsi="Arial" w:cs="Arial"/>
                <w:bCs/>
                <w:color w:val="000000"/>
                <w:sz w:val="20"/>
              </w:rPr>
              <w:t>Dr R Edara</w:t>
            </w:r>
          </w:p>
        </w:tc>
      </w:tr>
      <w:tr w:rsidR="00E934C0" w:rsidRPr="00E710BE" w:rsidTr="00E236B0">
        <w:tc>
          <w:tcPr>
            <w:tcW w:w="2448" w:type="dxa"/>
            <w:shd w:val="clear" w:color="auto" w:fill="auto"/>
          </w:tcPr>
          <w:p w:rsidR="00E934C0" w:rsidRPr="00E710BE" w:rsidRDefault="00E934C0" w:rsidP="00E236B0">
            <w:pPr>
              <w:rPr>
                <w:rFonts w:ascii="Arial" w:hAnsi="Arial" w:cs="Arial"/>
                <w:b/>
                <w:sz w:val="20"/>
              </w:rPr>
            </w:pPr>
            <w:r>
              <w:rPr>
                <w:rFonts w:ascii="Arial" w:hAnsi="Arial" w:cs="Arial"/>
                <w:b/>
                <w:sz w:val="20"/>
              </w:rPr>
              <w:t xml:space="preserve">Date: </w:t>
            </w:r>
          </w:p>
        </w:tc>
        <w:tc>
          <w:tcPr>
            <w:tcW w:w="6408" w:type="dxa"/>
            <w:shd w:val="clear" w:color="auto" w:fill="auto"/>
          </w:tcPr>
          <w:p w:rsidR="00E934C0" w:rsidRPr="00E53E2C" w:rsidRDefault="00E934C0" w:rsidP="00E236B0">
            <w:pPr>
              <w:rPr>
                <w:rFonts w:ascii="Arial" w:hAnsi="Arial" w:cs="Arial"/>
                <w:sz w:val="20"/>
              </w:rPr>
            </w:pPr>
            <w:r w:rsidRPr="00E53E2C">
              <w:rPr>
                <w:rFonts w:ascii="Arial" w:hAnsi="Arial" w:cs="Arial"/>
                <w:bCs/>
                <w:color w:val="000000"/>
                <w:sz w:val="20"/>
              </w:rPr>
              <w:t>05/07/2019</w:t>
            </w:r>
          </w:p>
          <w:p w:rsidR="00E934C0" w:rsidRPr="00E53E2C" w:rsidRDefault="00E934C0" w:rsidP="00E236B0">
            <w:pPr>
              <w:rPr>
                <w:rFonts w:ascii="Arial" w:hAnsi="Arial" w:cs="Arial"/>
                <w:sz w:val="20"/>
              </w:rPr>
            </w:pPr>
          </w:p>
        </w:tc>
      </w:tr>
    </w:tbl>
    <w:p w:rsidR="00E934C0" w:rsidRDefault="00E934C0" w:rsidP="00E934C0">
      <w:pPr>
        <w:rPr>
          <w:rFonts w:ascii="Arial" w:hAnsi="Arial" w:cs="Arial"/>
          <w:b/>
          <w:sz w:val="20"/>
        </w:rPr>
      </w:pPr>
    </w:p>
    <w:p w:rsidR="00E934C0" w:rsidRDefault="00E934C0" w:rsidP="00E934C0">
      <w:pPr>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408"/>
      </w:tblGrid>
      <w:tr w:rsidR="00E934C0" w:rsidRPr="00E710BE" w:rsidTr="00E236B0">
        <w:tc>
          <w:tcPr>
            <w:tcW w:w="2448" w:type="dxa"/>
            <w:shd w:val="clear" w:color="auto" w:fill="auto"/>
          </w:tcPr>
          <w:p w:rsidR="00E934C0" w:rsidRPr="0090797E" w:rsidRDefault="00E934C0" w:rsidP="00E236B0">
            <w:pPr>
              <w:rPr>
                <w:rFonts w:ascii="Arial" w:hAnsi="Arial" w:cs="Arial"/>
                <w:b/>
                <w:sz w:val="20"/>
              </w:rPr>
            </w:pPr>
            <w:r w:rsidRPr="0090797E">
              <w:rPr>
                <w:rFonts w:ascii="Arial" w:hAnsi="Arial" w:cs="Arial"/>
                <w:b/>
                <w:sz w:val="20"/>
              </w:rPr>
              <w:t>Organisations</w:t>
            </w:r>
            <w:r w:rsidRPr="0090797E" w:rsidDel="0058689A">
              <w:rPr>
                <w:rFonts w:ascii="Arial" w:hAnsi="Arial" w:cs="Arial"/>
              </w:rPr>
              <w:t xml:space="preserve"> </w:t>
            </w:r>
            <w:r w:rsidRPr="0090797E">
              <w:rPr>
                <w:rFonts w:ascii="Arial" w:hAnsi="Arial" w:cs="Arial"/>
                <w:b/>
                <w:sz w:val="20"/>
              </w:rPr>
              <w:t>Name</w:t>
            </w:r>
          </w:p>
          <w:p w:rsidR="00E934C0" w:rsidRPr="00E710BE" w:rsidRDefault="00E934C0" w:rsidP="00E236B0">
            <w:pPr>
              <w:rPr>
                <w:rFonts w:ascii="Arial" w:hAnsi="Arial" w:cs="Arial"/>
                <w:b/>
                <w:sz w:val="20"/>
              </w:rPr>
            </w:pPr>
          </w:p>
        </w:tc>
        <w:tc>
          <w:tcPr>
            <w:tcW w:w="6408" w:type="dxa"/>
            <w:shd w:val="clear" w:color="auto" w:fill="auto"/>
          </w:tcPr>
          <w:p w:rsidR="00E934C0" w:rsidRPr="006C7FC5" w:rsidRDefault="00E934C0" w:rsidP="00E236B0">
            <w:pPr>
              <w:rPr>
                <w:rFonts w:ascii="Arial" w:hAnsi="Arial" w:cs="Arial"/>
                <w:color w:val="FF0000"/>
                <w:sz w:val="20"/>
              </w:rPr>
            </w:pPr>
            <w:r w:rsidRPr="006C7FC5">
              <w:rPr>
                <w:rFonts w:ascii="Arial" w:hAnsi="Arial" w:cs="Arial"/>
                <w:color w:val="FF0000"/>
                <w:sz w:val="20"/>
              </w:rPr>
              <w:t xml:space="preserve">The University Health Centre </w:t>
            </w:r>
          </w:p>
        </w:tc>
      </w:tr>
      <w:tr w:rsidR="00E934C0" w:rsidRPr="00E710BE" w:rsidTr="00E236B0">
        <w:tc>
          <w:tcPr>
            <w:tcW w:w="2448" w:type="dxa"/>
            <w:shd w:val="clear" w:color="auto" w:fill="auto"/>
          </w:tcPr>
          <w:p w:rsidR="00E934C0" w:rsidRPr="00E710BE" w:rsidRDefault="00E934C0" w:rsidP="00E236B0">
            <w:pPr>
              <w:rPr>
                <w:rFonts w:ascii="Arial" w:hAnsi="Arial" w:cs="Arial"/>
                <w:b/>
                <w:sz w:val="20"/>
              </w:rPr>
            </w:pPr>
            <w:r w:rsidRPr="00E710BE">
              <w:rPr>
                <w:rFonts w:ascii="Arial" w:hAnsi="Arial" w:cs="Arial"/>
                <w:b/>
                <w:sz w:val="20"/>
              </w:rPr>
              <w:t>Address</w:t>
            </w:r>
          </w:p>
          <w:p w:rsidR="00E934C0" w:rsidRPr="00E710BE" w:rsidRDefault="00E934C0" w:rsidP="00E236B0">
            <w:pPr>
              <w:rPr>
                <w:rFonts w:ascii="Arial" w:hAnsi="Arial" w:cs="Arial"/>
                <w:b/>
                <w:sz w:val="20"/>
              </w:rPr>
            </w:pPr>
          </w:p>
        </w:tc>
        <w:tc>
          <w:tcPr>
            <w:tcW w:w="6408" w:type="dxa"/>
            <w:shd w:val="clear" w:color="auto" w:fill="auto"/>
          </w:tcPr>
          <w:p w:rsidR="00E934C0" w:rsidRPr="00E710BE" w:rsidRDefault="00E934C0" w:rsidP="00E236B0">
            <w:pPr>
              <w:rPr>
                <w:rFonts w:ascii="Arial" w:hAnsi="Arial" w:cs="Arial"/>
                <w:b/>
                <w:sz w:val="20"/>
              </w:rPr>
            </w:pPr>
            <w:r w:rsidRPr="006C7FC5">
              <w:rPr>
                <w:rFonts w:ascii="Arial" w:hAnsi="Arial" w:cs="Arial"/>
                <w:sz w:val="20"/>
              </w:rPr>
              <w:t>12 Sand Street, Huddersfield, HD1 3AL</w:t>
            </w:r>
            <w:r w:rsidRPr="006C7FC5">
              <w:rPr>
                <w:rFonts w:ascii="Arial" w:hAnsi="Arial" w:cs="Arial"/>
                <w:sz w:val="20"/>
              </w:rPr>
              <w:br/>
            </w:r>
          </w:p>
        </w:tc>
      </w:tr>
      <w:tr w:rsidR="00E934C0" w:rsidRPr="00E710BE" w:rsidTr="00E236B0">
        <w:tc>
          <w:tcPr>
            <w:tcW w:w="2448" w:type="dxa"/>
            <w:shd w:val="clear" w:color="auto" w:fill="auto"/>
          </w:tcPr>
          <w:p w:rsidR="00E934C0" w:rsidRPr="00E710BE" w:rsidRDefault="00E934C0" w:rsidP="00E236B0">
            <w:pPr>
              <w:rPr>
                <w:rFonts w:ascii="Arial" w:hAnsi="Arial" w:cs="Arial"/>
                <w:b/>
                <w:sz w:val="20"/>
              </w:rPr>
            </w:pPr>
            <w:r w:rsidRPr="00E710BE">
              <w:rPr>
                <w:rFonts w:ascii="Arial" w:hAnsi="Arial" w:cs="Arial"/>
                <w:b/>
                <w:sz w:val="20"/>
              </w:rPr>
              <w:t>Responsible Manager</w:t>
            </w:r>
          </w:p>
          <w:p w:rsidR="00E934C0" w:rsidRPr="00E710BE" w:rsidRDefault="00E934C0" w:rsidP="00E236B0">
            <w:pPr>
              <w:rPr>
                <w:rFonts w:ascii="Arial" w:hAnsi="Arial" w:cs="Arial"/>
                <w:b/>
                <w:sz w:val="20"/>
              </w:rPr>
            </w:pPr>
          </w:p>
        </w:tc>
        <w:tc>
          <w:tcPr>
            <w:tcW w:w="6408" w:type="dxa"/>
            <w:shd w:val="clear" w:color="auto" w:fill="auto"/>
          </w:tcPr>
          <w:p w:rsidR="00E934C0" w:rsidRPr="002A74E7" w:rsidRDefault="00E934C0" w:rsidP="00E236B0">
            <w:pPr>
              <w:rPr>
                <w:rFonts w:ascii="Arial" w:hAnsi="Arial" w:cs="Arial"/>
                <w:sz w:val="20"/>
              </w:rPr>
            </w:pPr>
            <w:r w:rsidRPr="002A74E7">
              <w:rPr>
                <w:rFonts w:ascii="Arial" w:hAnsi="Arial" w:cs="Arial"/>
                <w:sz w:val="20"/>
              </w:rPr>
              <w:t xml:space="preserve">Nicola Kelly/Nicola Toner </w:t>
            </w:r>
          </w:p>
        </w:tc>
      </w:tr>
      <w:tr w:rsidR="00E934C0" w:rsidRPr="00E710BE" w:rsidTr="00E236B0">
        <w:tc>
          <w:tcPr>
            <w:tcW w:w="2448" w:type="dxa"/>
            <w:shd w:val="clear" w:color="auto" w:fill="auto"/>
          </w:tcPr>
          <w:p w:rsidR="00E934C0" w:rsidRPr="00E710BE" w:rsidRDefault="00E934C0" w:rsidP="00E236B0">
            <w:pPr>
              <w:rPr>
                <w:rFonts w:ascii="Arial" w:hAnsi="Arial" w:cs="Arial"/>
                <w:b/>
                <w:sz w:val="20"/>
              </w:rPr>
            </w:pPr>
            <w:r w:rsidRPr="00E710BE">
              <w:rPr>
                <w:rFonts w:ascii="Arial" w:hAnsi="Arial" w:cs="Arial"/>
                <w:b/>
                <w:sz w:val="20"/>
              </w:rPr>
              <w:t>Contact Details</w:t>
            </w:r>
          </w:p>
          <w:p w:rsidR="00E934C0" w:rsidRPr="00E710BE" w:rsidRDefault="00E934C0" w:rsidP="00E236B0">
            <w:pPr>
              <w:rPr>
                <w:rFonts w:ascii="Arial" w:hAnsi="Arial" w:cs="Arial"/>
                <w:b/>
                <w:sz w:val="20"/>
              </w:rPr>
            </w:pPr>
          </w:p>
        </w:tc>
        <w:tc>
          <w:tcPr>
            <w:tcW w:w="6408" w:type="dxa"/>
            <w:shd w:val="clear" w:color="auto" w:fill="auto"/>
          </w:tcPr>
          <w:p w:rsidR="00E934C0" w:rsidRPr="002A74E7" w:rsidRDefault="00E934C0" w:rsidP="00E236B0">
            <w:pPr>
              <w:rPr>
                <w:rFonts w:ascii="Arial" w:hAnsi="Arial" w:cs="Arial"/>
                <w:sz w:val="20"/>
              </w:rPr>
            </w:pPr>
            <w:r w:rsidRPr="002A74E7">
              <w:rPr>
                <w:rFonts w:ascii="Arial" w:hAnsi="Arial" w:cs="Arial"/>
                <w:sz w:val="20"/>
              </w:rPr>
              <w:t>01484 430386</w:t>
            </w:r>
          </w:p>
        </w:tc>
      </w:tr>
      <w:tr w:rsidR="00E934C0" w:rsidRPr="00E710BE" w:rsidTr="00E236B0">
        <w:tc>
          <w:tcPr>
            <w:tcW w:w="2448" w:type="dxa"/>
            <w:shd w:val="clear" w:color="auto" w:fill="auto"/>
          </w:tcPr>
          <w:p w:rsidR="00E934C0" w:rsidRPr="00E710BE" w:rsidRDefault="00E934C0" w:rsidP="00E236B0">
            <w:pPr>
              <w:rPr>
                <w:rFonts w:ascii="Arial" w:hAnsi="Arial" w:cs="Arial"/>
                <w:b/>
                <w:sz w:val="20"/>
              </w:rPr>
            </w:pPr>
            <w:r w:rsidRPr="00E710BE">
              <w:rPr>
                <w:rFonts w:ascii="Arial" w:hAnsi="Arial" w:cs="Arial"/>
                <w:b/>
                <w:sz w:val="20"/>
              </w:rPr>
              <w:t>Authorised Signatory</w:t>
            </w:r>
          </w:p>
          <w:p w:rsidR="00E934C0" w:rsidRPr="00E710BE" w:rsidRDefault="00E934C0" w:rsidP="00E236B0">
            <w:pPr>
              <w:rPr>
                <w:rFonts w:ascii="Arial" w:hAnsi="Arial" w:cs="Arial"/>
                <w:b/>
                <w:sz w:val="20"/>
              </w:rPr>
            </w:pPr>
            <w:r w:rsidRPr="00E710BE">
              <w:rPr>
                <w:rFonts w:ascii="Arial" w:hAnsi="Arial" w:cs="Arial"/>
                <w:b/>
                <w:sz w:val="20"/>
              </w:rPr>
              <w:t>(</w:t>
            </w:r>
            <w:r>
              <w:rPr>
                <w:rFonts w:ascii="Arial" w:hAnsi="Arial" w:cs="Arial"/>
                <w:b/>
                <w:sz w:val="20"/>
              </w:rPr>
              <w:t xml:space="preserve">Partner, </w:t>
            </w:r>
            <w:r w:rsidRPr="00E710BE">
              <w:rPr>
                <w:rFonts w:ascii="Arial" w:hAnsi="Arial" w:cs="Arial"/>
                <w:b/>
                <w:sz w:val="20"/>
              </w:rPr>
              <w:t>Caldicott Guardian, etc.)</w:t>
            </w:r>
          </w:p>
        </w:tc>
        <w:tc>
          <w:tcPr>
            <w:tcW w:w="6408" w:type="dxa"/>
            <w:shd w:val="clear" w:color="auto" w:fill="auto"/>
          </w:tcPr>
          <w:p w:rsidR="00E934C0" w:rsidRPr="002A74E7" w:rsidRDefault="00E934C0" w:rsidP="00E236B0">
            <w:pPr>
              <w:rPr>
                <w:rFonts w:ascii="Arial" w:hAnsi="Arial" w:cs="Arial"/>
                <w:sz w:val="20"/>
              </w:rPr>
            </w:pPr>
            <w:r w:rsidRPr="002A74E7">
              <w:rPr>
                <w:rFonts w:ascii="Arial" w:hAnsi="Arial" w:cs="Arial"/>
                <w:sz w:val="20"/>
              </w:rPr>
              <w:t>Dr J Thomas – GP Partner</w:t>
            </w:r>
          </w:p>
        </w:tc>
      </w:tr>
      <w:tr w:rsidR="00E934C0" w:rsidRPr="00E710BE" w:rsidTr="00E236B0">
        <w:tc>
          <w:tcPr>
            <w:tcW w:w="2448" w:type="dxa"/>
            <w:shd w:val="clear" w:color="auto" w:fill="auto"/>
          </w:tcPr>
          <w:p w:rsidR="00E934C0" w:rsidRPr="00E710BE" w:rsidRDefault="00E934C0" w:rsidP="00E236B0">
            <w:pPr>
              <w:rPr>
                <w:rFonts w:ascii="Arial" w:hAnsi="Arial" w:cs="Arial"/>
                <w:b/>
                <w:sz w:val="20"/>
              </w:rPr>
            </w:pPr>
            <w:r>
              <w:rPr>
                <w:rFonts w:ascii="Arial" w:hAnsi="Arial" w:cs="Arial"/>
                <w:b/>
                <w:sz w:val="20"/>
              </w:rPr>
              <w:t xml:space="preserve">Date: </w:t>
            </w:r>
          </w:p>
        </w:tc>
        <w:tc>
          <w:tcPr>
            <w:tcW w:w="6408" w:type="dxa"/>
            <w:shd w:val="clear" w:color="auto" w:fill="auto"/>
          </w:tcPr>
          <w:p w:rsidR="00E934C0" w:rsidRPr="002A74E7" w:rsidRDefault="00E934C0" w:rsidP="00E236B0">
            <w:pPr>
              <w:rPr>
                <w:rFonts w:ascii="Arial" w:hAnsi="Arial" w:cs="Arial"/>
                <w:sz w:val="20"/>
              </w:rPr>
            </w:pPr>
            <w:r w:rsidRPr="002A74E7">
              <w:rPr>
                <w:rFonts w:ascii="Arial" w:hAnsi="Arial" w:cs="Arial"/>
                <w:sz w:val="20"/>
              </w:rPr>
              <w:t>08/07/19</w:t>
            </w:r>
          </w:p>
          <w:p w:rsidR="00E934C0" w:rsidRPr="002A74E7" w:rsidRDefault="00E934C0" w:rsidP="00E236B0">
            <w:pPr>
              <w:rPr>
                <w:rFonts w:ascii="Arial" w:hAnsi="Arial" w:cs="Arial"/>
                <w:sz w:val="20"/>
              </w:rPr>
            </w:pPr>
          </w:p>
        </w:tc>
      </w:tr>
    </w:tbl>
    <w:p w:rsidR="00E934C0" w:rsidRDefault="00E934C0" w:rsidP="00E934C0">
      <w:pPr>
        <w:rPr>
          <w:rFonts w:ascii="Arial" w:hAnsi="Arial" w:cs="Arial"/>
          <w:b/>
          <w:sz w:val="20"/>
        </w:rPr>
      </w:pPr>
    </w:p>
    <w:p w:rsidR="00E934C0" w:rsidRDefault="00E934C0" w:rsidP="00E934C0">
      <w:pPr>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408"/>
      </w:tblGrid>
      <w:tr w:rsidR="00E934C0" w:rsidRPr="00E710BE" w:rsidTr="00E236B0">
        <w:tc>
          <w:tcPr>
            <w:tcW w:w="2448" w:type="dxa"/>
            <w:shd w:val="clear" w:color="auto" w:fill="auto"/>
          </w:tcPr>
          <w:p w:rsidR="00E934C0" w:rsidRPr="0090797E" w:rsidRDefault="00E934C0" w:rsidP="00E236B0">
            <w:pPr>
              <w:rPr>
                <w:rFonts w:ascii="Arial" w:hAnsi="Arial" w:cs="Arial"/>
                <w:b/>
                <w:sz w:val="20"/>
              </w:rPr>
            </w:pPr>
            <w:r w:rsidRPr="0090797E">
              <w:rPr>
                <w:rFonts w:ascii="Arial" w:hAnsi="Arial" w:cs="Arial"/>
                <w:b/>
                <w:sz w:val="20"/>
              </w:rPr>
              <w:t>Organisations</w:t>
            </w:r>
            <w:r w:rsidRPr="0090797E" w:rsidDel="0058689A">
              <w:rPr>
                <w:rFonts w:ascii="Arial" w:hAnsi="Arial" w:cs="Arial"/>
              </w:rPr>
              <w:t xml:space="preserve"> </w:t>
            </w:r>
            <w:r w:rsidRPr="0090797E">
              <w:rPr>
                <w:rFonts w:ascii="Arial" w:hAnsi="Arial" w:cs="Arial"/>
                <w:b/>
                <w:sz w:val="20"/>
              </w:rPr>
              <w:t>Name</w:t>
            </w:r>
          </w:p>
          <w:p w:rsidR="00E934C0" w:rsidRPr="00E710BE" w:rsidRDefault="00E934C0" w:rsidP="00E236B0">
            <w:pPr>
              <w:rPr>
                <w:rFonts w:ascii="Arial" w:hAnsi="Arial" w:cs="Arial"/>
                <w:b/>
                <w:sz w:val="20"/>
              </w:rPr>
            </w:pPr>
          </w:p>
        </w:tc>
        <w:tc>
          <w:tcPr>
            <w:tcW w:w="6408" w:type="dxa"/>
            <w:shd w:val="clear" w:color="auto" w:fill="auto"/>
          </w:tcPr>
          <w:p w:rsidR="00E934C0" w:rsidRPr="006C7FC5" w:rsidRDefault="00E934C0" w:rsidP="00E236B0">
            <w:pPr>
              <w:rPr>
                <w:rFonts w:ascii="Arial" w:hAnsi="Arial" w:cs="Arial"/>
                <w:color w:val="FF0000"/>
                <w:sz w:val="20"/>
              </w:rPr>
            </w:pPr>
            <w:r>
              <w:rPr>
                <w:rFonts w:ascii="Arial" w:hAnsi="Arial" w:cs="Arial"/>
                <w:color w:val="FF0000"/>
                <w:sz w:val="20"/>
              </w:rPr>
              <w:t xml:space="preserve">My Health Huddersfield GP Federation </w:t>
            </w:r>
          </w:p>
        </w:tc>
      </w:tr>
      <w:tr w:rsidR="00E934C0" w:rsidRPr="00E710BE" w:rsidTr="00E236B0">
        <w:tc>
          <w:tcPr>
            <w:tcW w:w="2448" w:type="dxa"/>
            <w:shd w:val="clear" w:color="auto" w:fill="auto"/>
          </w:tcPr>
          <w:p w:rsidR="00E934C0" w:rsidRPr="00E710BE" w:rsidRDefault="00E934C0" w:rsidP="00E236B0">
            <w:pPr>
              <w:rPr>
                <w:rFonts w:ascii="Arial" w:hAnsi="Arial" w:cs="Arial"/>
                <w:b/>
                <w:sz w:val="20"/>
              </w:rPr>
            </w:pPr>
            <w:r w:rsidRPr="00E710BE">
              <w:rPr>
                <w:rFonts w:ascii="Arial" w:hAnsi="Arial" w:cs="Arial"/>
                <w:b/>
                <w:sz w:val="20"/>
              </w:rPr>
              <w:t>Address</w:t>
            </w:r>
          </w:p>
          <w:p w:rsidR="00E934C0" w:rsidRPr="00E710BE" w:rsidRDefault="00E934C0" w:rsidP="00E236B0">
            <w:pPr>
              <w:rPr>
                <w:rFonts w:ascii="Arial" w:hAnsi="Arial" w:cs="Arial"/>
                <w:b/>
                <w:sz w:val="20"/>
              </w:rPr>
            </w:pPr>
          </w:p>
        </w:tc>
        <w:tc>
          <w:tcPr>
            <w:tcW w:w="6408" w:type="dxa"/>
            <w:shd w:val="clear" w:color="auto" w:fill="auto"/>
          </w:tcPr>
          <w:p w:rsidR="00E934C0" w:rsidRPr="00E710BE" w:rsidRDefault="00E934C0" w:rsidP="00E236B0">
            <w:pPr>
              <w:rPr>
                <w:rFonts w:ascii="Arial" w:hAnsi="Arial" w:cs="Arial"/>
                <w:b/>
                <w:sz w:val="20"/>
              </w:rPr>
            </w:pPr>
            <w:r>
              <w:rPr>
                <w:rFonts w:ascii="Arial" w:hAnsi="Arial" w:cs="Arial"/>
                <w:sz w:val="20"/>
              </w:rPr>
              <w:t>Oaklands Health Centre, Huddersfield Road, Holmfirth, HD9 3TP</w:t>
            </w:r>
          </w:p>
        </w:tc>
      </w:tr>
      <w:tr w:rsidR="00E934C0" w:rsidRPr="00E710BE" w:rsidTr="00E236B0">
        <w:tc>
          <w:tcPr>
            <w:tcW w:w="2448" w:type="dxa"/>
            <w:shd w:val="clear" w:color="auto" w:fill="auto"/>
          </w:tcPr>
          <w:p w:rsidR="00E934C0" w:rsidRPr="00E710BE" w:rsidRDefault="00E934C0" w:rsidP="00E236B0">
            <w:pPr>
              <w:rPr>
                <w:rFonts w:ascii="Arial" w:hAnsi="Arial" w:cs="Arial"/>
                <w:b/>
                <w:sz w:val="20"/>
              </w:rPr>
            </w:pPr>
            <w:r w:rsidRPr="00E710BE">
              <w:rPr>
                <w:rFonts w:ascii="Arial" w:hAnsi="Arial" w:cs="Arial"/>
                <w:b/>
                <w:sz w:val="20"/>
              </w:rPr>
              <w:t>Responsible Manager</w:t>
            </w:r>
          </w:p>
          <w:p w:rsidR="00E934C0" w:rsidRPr="00E710BE" w:rsidRDefault="00E934C0" w:rsidP="00E236B0">
            <w:pPr>
              <w:rPr>
                <w:rFonts w:ascii="Arial" w:hAnsi="Arial" w:cs="Arial"/>
                <w:b/>
                <w:sz w:val="20"/>
              </w:rPr>
            </w:pPr>
          </w:p>
        </w:tc>
        <w:tc>
          <w:tcPr>
            <w:tcW w:w="6408" w:type="dxa"/>
            <w:shd w:val="clear" w:color="auto" w:fill="auto"/>
          </w:tcPr>
          <w:p w:rsidR="00E934C0" w:rsidRPr="002A74E7" w:rsidRDefault="00E934C0" w:rsidP="00E236B0">
            <w:pPr>
              <w:rPr>
                <w:rFonts w:ascii="Arial" w:hAnsi="Arial" w:cs="Arial"/>
                <w:sz w:val="20"/>
              </w:rPr>
            </w:pPr>
            <w:r>
              <w:rPr>
                <w:rFonts w:ascii="Arial" w:hAnsi="Arial" w:cs="Arial"/>
                <w:sz w:val="20"/>
              </w:rPr>
              <w:t>Claire Sibbald – Business Development Manager</w:t>
            </w:r>
          </w:p>
        </w:tc>
      </w:tr>
      <w:tr w:rsidR="00E934C0" w:rsidRPr="00E710BE" w:rsidTr="00E236B0">
        <w:tc>
          <w:tcPr>
            <w:tcW w:w="2448" w:type="dxa"/>
            <w:shd w:val="clear" w:color="auto" w:fill="auto"/>
          </w:tcPr>
          <w:p w:rsidR="00E934C0" w:rsidRPr="00E710BE" w:rsidRDefault="00E934C0" w:rsidP="00E236B0">
            <w:pPr>
              <w:rPr>
                <w:rFonts w:ascii="Arial" w:hAnsi="Arial" w:cs="Arial"/>
                <w:b/>
                <w:sz w:val="20"/>
              </w:rPr>
            </w:pPr>
            <w:r w:rsidRPr="00E710BE">
              <w:rPr>
                <w:rFonts w:ascii="Arial" w:hAnsi="Arial" w:cs="Arial"/>
                <w:b/>
                <w:sz w:val="20"/>
              </w:rPr>
              <w:t>Contact Details</w:t>
            </w:r>
          </w:p>
          <w:p w:rsidR="00E934C0" w:rsidRPr="00E710BE" w:rsidRDefault="00E934C0" w:rsidP="00E236B0">
            <w:pPr>
              <w:rPr>
                <w:rFonts w:ascii="Arial" w:hAnsi="Arial" w:cs="Arial"/>
                <w:b/>
                <w:sz w:val="20"/>
              </w:rPr>
            </w:pPr>
          </w:p>
        </w:tc>
        <w:tc>
          <w:tcPr>
            <w:tcW w:w="6408" w:type="dxa"/>
            <w:shd w:val="clear" w:color="auto" w:fill="auto"/>
          </w:tcPr>
          <w:p w:rsidR="00E934C0" w:rsidRDefault="00E934C0" w:rsidP="00E236B0">
            <w:pPr>
              <w:rPr>
                <w:rFonts w:ascii="Arial" w:hAnsi="Arial" w:cs="Arial"/>
                <w:sz w:val="20"/>
              </w:rPr>
            </w:pPr>
            <w:r>
              <w:rPr>
                <w:rFonts w:ascii="Arial" w:hAnsi="Arial" w:cs="Arial"/>
                <w:sz w:val="20"/>
              </w:rPr>
              <w:t>01484 689111 ext 1216</w:t>
            </w:r>
          </w:p>
          <w:p w:rsidR="00E934C0" w:rsidRPr="002A74E7" w:rsidRDefault="000F6027" w:rsidP="00E236B0">
            <w:pPr>
              <w:rPr>
                <w:rFonts w:ascii="Arial" w:hAnsi="Arial" w:cs="Arial"/>
                <w:sz w:val="20"/>
              </w:rPr>
            </w:pPr>
            <w:hyperlink r:id="rId58" w:history="1">
              <w:r w:rsidR="00E934C0" w:rsidRPr="009B727F">
                <w:rPr>
                  <w:rStyle w:val="Hyperlink"/>
                  <w:rFonts w:ascii="Arial" w:hAnsi="Arial" w:cs="Arial"/>
                  <w:sz w:val="20"/>
                </w:rPr>
                <w:t>Claire.sibbald@myhealthhuddersfield.co.uk</w:t>
              </w:r>
            </w:hyperlink>
            <w:r w:rsidR="00E934C0">
              <w:rPr>
                <w:rFonts w:ascii="Arial" w:hAnsi="Arial" w:cs="Arial"/>
                <w:sz w:val="20"/>
              </w:rPr>
              <w:t xml:space="preserve"> </w:t>
            </w:r>
          </w:p>
        </w:tc>
      </w:tr>
      <w:tr w:rsidR="00E934C0" w:rsidRPr="00E710BE" w:rsidTr="00E236B0">
        <w:tc>
          <w:tcPr>
            <w:tcW w:w="2448" w:type="dxa"/>
            <w:shd w:val="clear" w:color="auto" w:fill="auto"/>
          </w:tcPr>
          <w:p w:rsidR="00E934C0" w:rsidRPr="00E710BE" w:rsidRDefault="00E934C0" w:rsidP="00E236B0">
            <w:pPr>
              <w:rPr>
                <w:rFonts w:ascii="Arial" w:hAnsi="Arial" w:cs="Arial"/>
                <w:b/>
                <w:sz w:val="20"/>
              </w:rPr>
            </w:pPr>
            <w:r w:rsidRPr="00E710BE">
              <w:rPr>
                <w:rFonts w:ascii="Arial" w:hAnsi="Arial" w:cs="Arial"/>
                <w:b/>
                <w:sz w:val="20"/>
              </w:rPr>
              <w:t>Authorised Signatory</w:t>
            </w:r>
          </w:p>
          <w:p w:rsidR="00E934C0" w:rsidRPr="00E710BE" w:rsidRDefault="00E934C0" w:rsidP="00E236B0">
            <w:pPr>
              <w:rPr>
                <w:rFonts w:ascii="Arial" w:hAnsi="Arial" w:cs="Arial"/>
                <w:b/>
                <w:sz w:val="20"/>
              </w:rPr>
            </w:pPr>
            <w:r w:rsidRPr="00E710BE">
              <w:rPr>
                <w:rFonts w:ascii="Arial" w:hAnsi="Arial" w:cs="Arial"/>
                <w:b/>
                <w:sz w:val="20"/>
              </w:rPr>
              <w:t>(</w:t>
            </w:r>
            <w:r>
              <w:rPr>
                <w:rFonts w:ascii="Arial" w:hAnsi="Arial" w:cs="Arial"/>
                <w:b/>
                <w:sz w:val="20"/>
              </w:rPr>
              <w:t xml:space="preserve">Partner, </w:t>
            </w:r>
            <w:r w:rsidRPr="00E710BE">
              <w:rPr>
                <w:rFonts w:ascii="Arial" w:hAnsi="Arial" w:cs="Arial"/>
                <w:b/>
                <w:sz w:val="20"/>
              </w:rPr>
              <w:t>Caldicott Guardian, etc.)</w:t>
            </w:r>
          </w:p>
        </w:tc>
        <w:tc>
          <w:tcPr>
            <w:tcW w:w="6408" w:type="dxa"/>
            <w:shd w:val="clear" w:color="auto" w:fill="auto"/>
          </w:tcPr>
          <w:p w:rsidR="00E934C0" w:rsidRPr="002A74E7" w:rsidRDefault="00E934C0" w:rsidP="00E236B0">
            <w:pPr>
              <w:rPr>
                <w:rFonts w:ascii="Arial" w:hAnsi="Arial" w:cs="Arial"/>
                <w:sz w:val="20"/>
              </w:rPr>
            </w:pPr>
            <w:r>
              <w:rPr>
                <w:rFonts w:ascii="Arial" w:hAnsi="Arial" w:cs="Arial"/>
                <w:sz w:val="20"/>
              </w:rPr>
              <w:t xml:space="preserve">Claire Sibbald </w:t>
            </w:r>
          </w:p>
        </w:tc>
      </w:tr>
      <w:tr w:rsidR="00E934C0" w:rsidRPr="00E710BE" w:rsidTr="00E236B0">
        <w:tc>
          <w:tcPr>
            <w:tcW w:w="2448" w:type="dxa"/>
            <w:shd w:val="clear" w:color="auto" w:fill="auto"/>
          </w:tcPr>
          <w:p w:rsidR="00E934C0" w:rsidRPr="00E710BE" w:rsidRDefault="00E934C0" w:rsidP="00E236B0">
            <w:pPr>
              <w:rPr>
                <w:rFonts w:ascii="Arial" w:hAnsi="Arial" w:cs="Arial"/>
                <w:b/>
                <w:sz w:val="20"/>
              </w:rPr>
            </w:pPr>
            <w:r>
              <w:rPr>
                <w:rFonts w:ascii="Arial" w:hAnsi="Arial" w:cs="Arial"/>
                <w:b/>
                <w:sz w:val="20"/>
              </w:rPr>
              <w:t xml:space="preserve">Date: </w:t>
            </w:r>
          </w:p>
        </w:tc>
        <w:tc>
          <w:tcPr>
            <w:tcW w:w="6408" w:type="dxa"/>
            <w:shd w:val="clear" w:color="auto" w:fill="auto"/>
          </w:tcPr>
          <w:p w:rsidR="00E934C0" w:rsidRPr="002A74E7" w:rsidRDefault="00E934C0" w:rsidP="00E236B0">
            <w:pPr>
              <w:rPr>
                <w:rFonts w:ascii="Arial" w:hAnsi="Arial" w:cs="Arial"/>
                <w:sz w:val="20"/>
              </w:rPr>
            </w:pPr>
            <w:r>
              <w:rPr>
                <w:rFonts w:ascii="Arial" w:hAnsi="Arial" w:cs="Arial"/>
                <w:sz w:val="20"/>
              </w:rPr>
              <w:t>23</w:t>
            </w:r>
            <w:r w:rsidRPr="002A74E7">
              <w:rPr>
                <w:rFonts w:ascii="Arial" w:hAnsi="Arial" w:cs="Arial"/>
                <w:sz w:val="20"/>
              </w:rPr>
              <w:t>/07/19</w:t>
            </w:r>
          </w:p>
          <w:p w:rsidR="00E934C0" w:rsidRPr="002A74E7" w:rsidRDefault="00E934C0" w:rsidP="00E236B0">
            <w:pPr>
              <w:rPr>
                <w:rFonts w:ascii="Arial" w:hAnsi="Arial" w:cs="Arial"/>
                <w:sz w:val="20"/>
              </w:rPr>
            </w:pPr>
          </w:p>
        </w:tc>
      </w:tr>
    </w:tbl>
    <w:p w:rsidR="00E934C0" w:rsidRDefault="00E934C0" w:rsidP="00E934C0">
      <w:pPr>
        <w:rPr>
          <w:rFonts w:ascii="Arial" w:hAnsi="Arial" w:cs="Arial"/>
          <w:b/>
          <w:sz w:val="20"/>
        </w:rPr>
      </w:pPr>
    </w:p>
    <w:p w:rsidR="00E934C0" w:rsidRPr="00D54F2B" w:rsidRDefault="00E934C0" w:rsidP="00E934C0">
      <w:pPr>
        <w:rPr>
          <w:rFonts w:ascii="Arial" w:hAnsi="Arial" w:cs="Arial"/>
          <w:b/>
          <w:sz w:val="20"/>
        </w:rPr>
      </w:pPr>
    </w:p>
    <w:p w:rsidR="00E934C0" w:rsidRPr="00D54F2B" w:rsidRDefault="00E934C0" w:rsidP="00E934C0">
      <w:pPr>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408"/>
      </w:tblGrid>
      <w:tr w:rsidR="00E934C0" w:rsidRPr="00E710BE" w:rsidTr="00E236B0">
        <w:tc>
          <w:tcPr>
            <w:tcW w:w="2448" w:type="dxa"/>
            <w:shd w:val="clear" w:color="auto" w:fill="auto"/>
          </w:tcPr>
          <w:p w:rsidR="00E934C0" w:rsidRPr="00E710BE" w:rsidRDefault="00E934C0" w:rsidP="00E236B0">
            <w:pPr>
              <w:rPr>
                <w:rFonts w:ascii="Arial" w:hAnsi="Arial" w:cs="Arial"/>
                <w:b/>
                <w:sz w:val="20"/>
              </w:rPr>
            </w:pPr>
            <w:r w:rsidRPr="00E710BE">
              <w:rPr>
                <w:rFonts w:ascii="Arial" w:hAnsi="Arial" w:cs="Arial"/>
                <w:b/>
                <w:sz w:val="20"/>
              </w:rPr>
              <w:t>Date of Agreement</w:t>
            </w:r>
          </w:p>
          <w:p w:rsidR="00E934C0" w:rsidRPr="00E710BE" w:rsidRDefault="00E934C0" w:rsidP="00E236B0">
            <w:pPr>
              <w:rPr>
                <w:rFonts w:ascii="Arial" w:hAnsi="Arial" w:cs="Arial"/>
                <w:b/>
                <w:sz w:val="20"/>
              </w:rPr>
            </w:pPr>
          </w:p>
        </w:tc>
        <w:tc>
          <w:tcPr>
            <w:tcW w:w="6408" w:type="dxa"/>
            <w:shd w:val="clear" w:color="auto" w:fill="auto"/>
          </w:tcPr>
          <w:p w:rsidR="00E934C0" w:rsidRPr="006C7FC5" w:rsidRDefault="00E934C0" w:rsidP="00E236B0">
            <w:pPr>
              <w:rPr>
                <w:rFonts w:ascii="Arial" w:hAnsi="Arial" w:cs="Arial"/>
                <w:sz w:val="20"/>
              </w:rPr>
            </w:pPr>
            <w:r>
              <w:rPr>
                <w:rFonts w:ascii="Arial" w:hAnsi="Arial" w:cs="Arial"/>
                <w:sz w:val="20"/>
              </w:rPr>
              <w:t xml:space="preserve">09 August 2019 </w:t>
            </w:r>
          </w:p>
        </w:tc>
      </w:tr>
    </w:tbl>
    <w:p w:rsidR="00E934C0" w:rsidRDefault="00E934C0" w:rsidP="00E934C0">
      <w:pPr>
        <w:rPr>
          <w:rFonts w:ascii="Arial" w:hAnsi="Arial" w:cs="Arial"/>
          <w:b/>
          <w:sz w:val="20"/>
        </w:rPr>
      </w:pPr>
    </w:p>
    <w:p w:rsidR="00E934C0" w:rsidRDefault="00E934C0" w:rsidP="00E934C0">
      <w:pPr>
        <w:rPr>
          <w:rFonts w:ascii="Arial" w:hAnsi="Arial" w:cs="Arial"/>
          <w:b/>
          <w:sz w:val="20"/>
        </w:rPr>
      </w:pPr>
    </w:p>
    <w:p w:rsidR="00E934C0" w:rsidRPr="00D54F2B" w:rsidRDefault="00E934C0" w:rsidP="00E934C0">
      <w:pPr>
        <w:rPr>
          <w:rFonts w:ascii="Arial" w:hAnsi="Arial" w:cs="Arial"/>
          <w:b/>
          <w:sz w:val="20"/>
        </w:rPr>
      </w:pPr>
      <w:r w:rsidRPr="00D54F2B">
        <w:rPr>
          <w:rFonts w:ascii="Arial" w:hAnsi="Arial" w:cs="Arial"/>
          <w:b/>
          <w:sz w:val="20"/>
        </w:rPr>
        <w:t>2.</w:t>
      </w:r>
      <w:r>
        <w:rPr>
          <w:rFonts w:ascii="Arial" w:hAnsi="Arial" w:cs="Arial"/>
          <w:b/>
          <w:sz w:val="20"/>
        </w:rPr>
        <w:t xml:space="preserve">  </w:t>
      </w:r>
      <w:r w:rsidRPr="00D54F2B">
        <w:rPr>
          <w:rFonts w:ascii="Arial" w:hAnsi="Arial" w:cs="Arial"/>
          <w:b/>
          <w:sz w:val="20"/>
        </w:rPr>
        <w:t xml:space="preserve">Specific purpose(s) for which </w:t>
      </w:r>
      <w:r w:rsidRPr="0090797E">
        <w:rPr>
          <w:rFonts w:ascii="Arial" w:hAnsi="Arial" w:cs="Arial"/>
          <w:b/>
          <w:sz w:val="20"/>
        </w:rPr>
        <w:t>the data sharing is required (all intended purposes should be described, it may be appropriate to describe</w:t>
      </w:r>
      <w:r>
        <w:rPr>
          <w:rFonts w:ascii="Arial" w:hAnsi="Arial" w:cs="Arial"/>
          <w:b/>
          <w:sz w:val="20"/>
        </w:rPr>
        <w:t xml:space="preserve"> each one on a separate pro forma)</w:t>
      </w:r>
    </w:p>
    <w:p w:rsidR="00E934C0" w:rsidRPr="00D54F2B" w:rsidRDefault="00E934C0" w:rsidP="00E934C0">
      <w:pPr>
        <w:rPr>
          <w:rFonts w:ascii="Arial" w:hAnsi="Arial" w:cs="Arial"/>
          <w:b/>
          <w:sz w:val="20"/>
        </w:rPr>
      </w:pPr>
    </w:p>
    <w:p w:rsidR="00E934C0" w:rsidRPr="00D54F2B" w:rsidRDefault="00E934C0" w:rsidP="00E934C0">
      <w:pPr>
        <w:rPr>
          <w:rFonts w:ascii="Arial" w:hAnsi="Arial" w:cs="Arial"/>
          <w:b/>
          <w:sz w:val="20"/>
        </w:rPr>
      </w:pPr>
      <w:r>
        <w:rPr>
          <w:rFonts w:ascii="Arial" w:hAnsi="Arial" w:cs="Arial"/>
          <w:b/>
          <w:noProof/>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106680</wp:posOffset>
                </wp:positionV>
                <wp:extent cx="5537835" cy="986155"/>
                <wp:effectExtent l="10795" t="10795" r="13970"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835" cy="986155"/>
                        </a:xfrm>
                        <a:prstGeom prst="rect">
                          <a:avLst/>
                        </a:prstGeom>
                        <a:solidFill>
                          <a:srgbClr val="FFFFFF"/>
                        </a:solidFill>
                        <a:ln w="9525">
                          <a:solidFill>
                            <a:srgbClr val="000000"/>
                          </a:solidFill>
                          <a:miter lim="800000"/>
                          <a:headEnd/>
                          <a:tailEnd/>
                        </a:ln>
                      </wps:spPr>
                      <wps:txbx>
                        <w:txbxContent>
                          <w:p w:rsidR="00E934C0" w:rsidRPr="006C7FC5" w:rsidRDefault="00E934C0" w:rsidP="00E934C0">
                            <w:pPr>
                              <w:rPr>
                                <w:rFonts w:ascii="Arial" w:hAnsi="Arial" w:cs="Arial"/>
                                <w:sz w:val="20"/>
                              </w:rPr>
                            </w:pPr>
                            <w:r w:rsidRPr="006C7FC5">
                              <w:rPr>
                                <w:rFonts w:ascii="Arial" w:hAnsi="Arial" w:cs="Arial"/>
                                <w:sz w:val="20"/>
                              </w:rPr>
                              <w:t xml:space="preserve">To provide </w:t>
                            </w:r>
                            <w:r>
                              <w:rPr>
                                <w:rFonts w:ascii="Arial" w:hAnsi="Arial" w:cs="Arial"/>
                                <w:sz w:val="20"/>
                              </w:rPr>
                              <w:t xml:space="preserve">Extended Hours </w:t>
                            </w:r>
                            <w:r w:rsidRPr="006C7FC5">
                              <w:rPr>
                                <w:rFonts w:ascii="Arial" w:hAnsi="Arial" w:cs="Arial"/>
                                <w:sz w:val="20"/>
                              </w:rPr>
                              <w:t xml:space="preserve">clinical services </w:t>
                            </w:r>
                            <w:r>
                              <w:rPr>
                                <w:rFonts w:ascii="Arial" w:hAnsi="Arial" w:cs="Arial"/>
                                <w:sz w:val="20"/>
                              </w:rPr>
                              <w:t>in order to deliver the requirements of the NHS England commissioned Primary Care Networks contract</w:t>
                            </w:r>
                            <w:r w:rsidRPr="006C7FC5">
                              <w:rPr>
                                <w:rFonts w:ascii="Arial" w:hAnsi="Arial" w:cs="Arial"/>
                                <w:sz w:val="20"/>
                              </w:rPr>
                              <w:t xml:space="preserve"> DES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8.4pt;width:436.05pt;height:7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">
                <v:textbox>
                  <w:txbxContent>
                    <w:p w:rsidR="00E934C0" w:rsidRPr="006C7FC5" w:rsidRDefault="00E934C0" w:rsidP="00E934C0">
                      <w:pPr>
                        <w:rPr>
                          <w:rFonts w:ascii="Arial" w:hAnsi="Arial" w:cs="Arial"/>
                          <w:sz w:val="20"/>
                        </w:rPr>
                      </w:pPr>
                      <w:r w:rsidRPr="006C7FC5">
                        <w:rPr>
                          <w:rFonts w:ascii="Arial" w:hAnsi="Arial" w:cs="Arial"/>
                          <w:sz w:val="20"/>
                        </w:rPr>
                        <w:t xml:space="preserve">To provide </w:t>
                      </w:r>
                      <w:r>
                        <w:rPr>
                          <w:rFonts w:ascii="Arial" w:hAnsi="Arial" w:cs="Arial"/>
                          <w:sz w:val="20"/>
                        </w:rPr>
                        <w:t xml:space="preserve">Extended Hours </w:t>
                      </w:r>
                      <w:r w:rsidRPr="006C7FC5">
                        <w:rPr>
                          <w:rFonts w:ascii="Arial" w:hAnsi="Arial" w:cs="Arial"/>
                          <w:sz w:val="20"/>
                        </w:rPr>
                        <w:t xml:space="preserve">clinical services </w:t>
                      </w:r>
                      <w:r>
                        <w:rPr>
                          <w:rFonts w:ascii="Arial" w:hAnsi="Arial" w:cs="Arial"/>
                          <w:sz w:val="20"/>
                        </w:rPr>
                        <w:t>in order to deliver the requirements of the NHS England commissioned Primary Care Networks contract</w:t>
                      </w:r>
                      <w:r w:rsidRPr="006C7FC5">
                        <w:rPr>
                          <w:rFonts w:ascii="Arial" w:hAnsi="Arial" w:cs="Arial"/>
                          <w:sz w:val="20"/>
                        </w:rPr>
                        <w:t xml:space="preserve"> DES </w:t>
                      </w:r>
                    </w:p>
                  </w:txbxContent>
                </v:textbox>
              </v:shape>
            </w:pict>
          </mc:Fallback>
        </mc:AlternateContent>
      </w:r>
    </w:p>
    <w:p w:rsidR="00E934C0" w:rsidRPr="00D54F2B" w:rsidRDefault="00E934C0" w:rsidP="00E934C0">
      <w:pPr>
        <w:rPr>
          <w:rFonts w:ascii="Arial" w:hAnsi="Arial" w:cs="Arial"/>
          <w:b/>
          <w:sz w:val="20"/>
        </w:rPr>
      </w:pPr>
    </w:p>
    <w:p w:rsidR="00E934C0" w:rsidRPr="00D54F2B" w:rsidRDefault="00E934C0" w:rsidP="00E934C0">
      <w:pPr>
        <w:rPr>
          <w:rFonts w:ascii="Arial" w:hAnsi="Arial" w:cs="Arial"/>
          <w:b/>
          <w:sz w:val="20"/>
        </w:rPr>
      </w:pPr>
    </w:p>
    <w:p w:rsidR="00E934C0" w:rsidRPr="00D54F2B" w:rsidRDefault="00E934C0" w:rsidP="00E934C0">
      <w:pPr>
        <w:rPr>
          <w:rFonts w:ascii="Arial" w:hAnsi="Arial" w:cs="Arial"/>
          <w:b/>
          <w:sz w:val="20"/>
        </w:rPr>
      </w:pPr>
    </w:p>
    <w:p w:rsidR="00E934C0" w:rsidRPr="00D54F2B" w:rsidRDefault="00E934C0" w:rsidP="00E934C0">
      <w:pPr>
        <w:rPr>
          <w:rFonts w:ascii="Arial" w:hAnsi="Arial" w:cs="Arial"/>
          <w:b/>
          <w:sz w:val="20"/>
        </w:rPr>
      </w:pPr>
    </w:p>
    <w:p w:rsidR="00E934C0" w:rsidRPr="00D54F2B" w:rsidRDefault="00E934C0" w:rsidP="00E934C0">
      <w:pPr>
        <w:rPr>
          <w:rFonts w:ascii="Arial" w:hAnsi="Arial" w:cs="Arial"/>
          <w:b/>
          <w:sz w:val="20"/>
        </w:rPr>
      </w:pPr>
    </w:p>
    <w:p w:rsidR="00E934C0" w:rsidRPr="00D54F2B" w:rsidRDefault="00E934C0" w:rsidP="00E934C0">
      <w:pPr>
        <w:rPr>
          <w:rFonts w:ascii="Arial" w:hAnsi="Arial" w:cs="Arial"/>
          <w:b/>
          <w:sz w:val="20"/>
        </w:rPr>
      </w:pPr>
    </w:p>
    <w:p w:rsidR="00E934C0" w:rsidRPr="00D54F2B" w:rsidRDefault="00E934C0" w:rsidP="00E934C0">
      <w:pPr>
        <w:rPr>
          <w:rFonts w:ascii="Arial" w:hAnsi="Arial" w:cs="Arial"/>
          <w:b/>
          <w:sz w:val="20"/>
        </w:rPr>
      </w:pPr>
    </w:p>
    <w:p w:rsidR="00E934C0" w:rsidRPr="00D54F2B" w:rsidRDefault="00E934C0" w:rsidP="00E934C0">
      <w:pPr>
        <w:rPr>
          <w:rFonts w:ascii="Arial" w:hAnsi="Arial" w:cs="Arial"/>
          <w:b/>
          <w:sz w:val="20"/>
        </w:rPr>
      </w:pPr>
    </w:p>
    <w:p w:rsidR="00E934C0" w:rsidRPr="0090797E" w:rsidRDefault="00E934C0" w:rsidP="00E934C0">
      <w:pPr>
        <w:rPr>
          <w:rFonts w:ascii="Arial" w:hAnsi="Arial" w:cs="Arial"/>
          <w:b/>
          <w:sz w:val="20"/>
        </w:rPr>
      </w:pPr>
      <w:r w:rsidRPr="00D54F2B">
        <w:rPr>
          <w:rFonts w:ascii="Arial" w:hAnsi="Arial" w:cs="Arial"/>
          <w:b/>
          <w:sz w:val="20"/>
        </w:rPr>
        <w:t xml:space="preserve">3.  Type and status </w:t>
      </w:r>
      <w:r w:rsidRPr="0090797E">
        <w:rPr>
          <w:rFonts w:ascii="Arial" w:hAnsi="Arial" w:cs="Arial"/>
          <w:b/>
          <w:sz w:val="20"/>
        </w:rPr>
        <w:t>of data shared</w:t>
      </w:r>
    </w:p>
    <w:p w:rsidR="00E934C0" w:rsidRPr="0090797E" w:rsidRDefault="00E934C0" w:rsidP="00E934C0">
      <w:pPr>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908"/>
      </w:tblGrid>
      <w:tr w:rsidR="00E934C0" w:rsidRPr="0090797E" w:rsidTr="00E236B0">
        <w:tc>
          <w:tcPr>
            <w:tcW w:w="6948" w:type="dxa"/>
            <w:shd w:val="clear" w:color="auto" w:fill="auto"/>
          </w:tcPr>
          <w:p w:rsidR="00E934C0" w:rsidRPr="0090797E" w:rsidRDefault="00E934C0" w:rsidP="00E236B0">
            <w:pPr>
              <w:rPr>
                <w:rFonts w:ascii="Arial" w:hAnsi="Arial" w:cs="Arial"/>
                <w:b/>
                <w:sz w:val="20"/>
              </w:rPr>
            </w:pPr>
            <w:r w:rsidRPr="0090797E">
              <w:rPr>
                <w:rFonts w:ascii="Arial" w:hAnsi="Arial" w:cs="Arial"/>
                <w:b/>
                <w:sz w:val="20"/>
              </w:rPr>
              <w:t>Is the data ‘person identifiable’?</w:t>
            </w:r>
          </w:p>
        </w:tc>
        <w:tc>
          <w:tcPr>
            <w:tcW w:w="1908" w:type="dxa"/>
            <w:shd w:val="clear" w:color="auto" w:fill="auto"/>
          </w:tcPr>
          <w:p w:rsidR="00E934C0" w:rsidRPr="0090797E" w:rsidRDefault="00E934C0" w:rsidP="00E236B0">
            <w:pPr>
              <w:rPr>
                <w:rFonts w:ascii="Arial" w:hAnsi="Arial" w:cs="Arial"/>
                <w:b/>
                <w:sz w:val="20"/>
              </w:rPr>
            </w:pPr>
            <w:r w:rsidRPr="0090797E">
              <w:rPr>
                <w:rFonts w:ascii="Arial" w:hAnsi="Arial" w:cs="Arial"/>
                <w:b/>
                <w:sz w:val="20"/>
              </w:rPr>
              <w:t>Yes</w:t>
            </w:r>
          </w:p>
        </w:tc>
      </w:tr>
      <w:tr w:rsidR="00E934C0" w:rsidRPr="0090797E" w:rsidTr="00E236B0">
        <w:tc>
          <w:tcPr>
            <w:tcW w:w="6948" w:type="dxa"/>
            <w:shd w:val="clear" w:color="auto" w:fill="auto"/>
          </w:tcPr>
          <w:p w:rsidR="00E934C0" w:rsidRPr="0090797E" w:rsidRDefault="00E934C0" w:rsidP="00E236B0">
            <w:pPr>
              <w:rPr>
                <w:rFonts w:ascii="Arial" w:hAnsi="Arial" w:cs="Arial"/>
                <w:b/>
                <w:sz w:val="20"/>
              </w:rPr>
            </w:pPr>
            <w:r w:rsidRPr="0090797E">
              <w:rPr>
                <w:rFonts w:ascii="Arial" w:hAnsi="Arial" w:cs="Arial"/>
                <w:b/>
                <w:sz w:val="20"/>
              </w:rPr>
              <w:t xml:space="preserve">    Has explicit consent been given and recorded?</w:t>
            </w:r>
          </w:p>
        </w:tc>
        <w:tc>
          <w:tcPr>
            <w:tcW w:w="1908" w:type="dxa"/>
            <w:shd w:val="clear" w:color="auto" w:fill="auto"/>
          </w:tcPr>
          <w:p w:rsidR="00E934C0" w:rsidRPr="0090797E" w:rsidRDefault="00E934C0" w:rsidP="00E236B0">
            <w:pPr>
              <w:rPr>
                <w:rFonts w:ascii="Arial" w:hAnsi="Arial" w:cs="Arial"/>
                <w:b/>
                <w:sz w:val="20"/>
              </w:rPr>
            </w:pPr>
            <w:r w:rsidRPr="0090797E">
              <w:rPr>
                <w:rFonts w:ascii="Arial" w:hAnsi="Arial" w:cs="Arial"/>
                <w:b/>
                <w:sz w:val="20"/>
              </w:rPr>
              <w:t>Yes</w:t>
            </w:r>
          </w:p>
        </w:tc>
      </w:tr>
      <w:tr w:rsidR="00E934C0" w:rsidRPr="0090797E" w:rsidTr="00E236B0">
        <w:tc>
          <w:tcPr>
            <w:tcW w:w="6948" w:type="dxa"/>
            <w:shd w:val="clear" w:color="auto" w:fill="auto"/>
          </w:tcPr>
          <w:p w:rsidR="00E934C0" w:rsidRPr="0090797E" w:rsidRDefault="00E934C0" w:rsidP="00E236B0">
            <w:pPr>
              <w:rPr>
                <w:rFonts w:ascii="Arial" w:hAnsi="Arial" w:cs="Arial"/>
                <w:b/>
                <w:sz w:val="20"/>
              </w:rPr>
            </w:pPr>
            <w:r w:rsidRPr="0090797E">
              <w:rPr>
                <w:rFonts w:ascii="Arial" w:hAnsi="Arial" w:cs="Arial"/>
                <w:b/>
                <w:sz w:val="20"/>
              </w:rPr>
              <w:t xml:space="preserve">    Has implied consent been recorded?</w:t>
            </w:r>
          </w:p>
        </w:tc>
        <w:tc>
          <w:tcPr>
            <w:tcW w:w="1908" w:type="dxa"/>
            <w:shd w:val="clear" w:color="auto" w:fill="auto"/>
          </w:tcPr>
          <w:p w:rsidR="00E934C0" w:rsidRPr="0090797E" w:rsidRDefault="00E934C0" w:rsidP="00E236B0">
            <w:pPr>
              <w:rPr>
                <w:rFonts w:ascii="Arial" w:hAnsi="Arial" w:cs="Arial"/>
                <w:b/>
                <w:sz w:val="20"/>
              </w:rPr>
            </w:pPr>
            <w:r w:rsidRPr="0090797E">
              <w:rPr>
                <w:rFonts w:ascii="Arial" w:hAnsi="Arial" w:cs="Arial"/>
                <w:b/>
                <w:sz w:val="20"/>
              </w:rPr>
              <w:t>Yes</w:t>
            </w:r>
          </w:p>
        </w:tc>
      </w:tr>
      <w:tr w:rsidR="00E934C0" w:rsidRPr="0090797E" w:rsidTr="00E236B0">
        <w:tc>
          <w:tcPr>
            <w:tcW w:w="6948" w:type="dxa"/>
            <w:shd w:val="clear" w:color="auto" w:fill="auto"/>
          </w:tcPr>
          <w:p w:rsidR="00E934C0" w:rsidRPr="0090797E" w:rsidRDefault="00E934C0" w:rsidP="00E236B0">
            <w:pPr>
              <w:rPr>
                <w:rFonts w:ascii="Arial" w:hAnsi="Arial" w:cs="Arial"/>
                <w:b/>
                <w:sz w:val="20"/>
              </w:rPr>
            </w:pPr>
            <w:r w:rsidRPr="0090797E">
              <w:rPr>
                <w:rFonts w:ascii="Arial" w:hAnsi="Arial" w:cs="Arial"/>
                <w:b/>
                <w:sz w:val="20"/>
              </w:rPr>
              <w:t xml:space="preserve">    Is the subject aware that sharing will take place?</w:t>
            </w:r>
          </w:p>
        </w:tc>
        <w:tc>
          <w:tcPr>
            <w:tcW w:w="1908" w:type="dxa"/>
            <w:shd w:val="clear" w:color="auto" w:fill="auto"/>
          </w:tcPr>
          <w:p w:rsidR="00E934C0" w:rsidRPr="0090797E" w:rsidRDefault="00E934C0" w:rsidP="00E236B0">
            <w:pPr>
              <w:rPr>
                <w:rFonts w:ascii="Arial" w:hAnsi="Arial" w:cs="Arial"/>
                <w:b/>
                <w:sz w:val="20"/>
              </w:rPr>
            </w:pPr>
            <w:r w:rsidRPr="0090797E">
              <w:rPr>
                <w:rFonts w:ascii="Arial" w:hAnsi="Arial" w:cs="Arial"/>
                <w:b/>
                <w:sz w:val="20"/>
              </w:rPr>
              <w:t>Yes</w:t>
            </w:r>
          </w:p>
        </w:tc>
      </w:tr>
      <w:tr w:rsidR="00E934C0" w:rsidRPr="0090797E" w:rsidTr="00E236B0">
        <w:tc>
          <w:tcPr>
            <w:tcW w:w="6948" w:type="dxa"/>
            <w:shd w:val="clear" w:color="auto" w:fill="auto"/>
          </w:tcPr>
          <w:p w:rsidR="00E934C0" w:rsidRPr="0090797E" w:rsidRDefault="00E934C0" w:rsidP="00E236B0">
            <w:pPr>
              <w:rPr>
                <w:rFonts w:ascii="Arial" w:hAnsi="Arial" w:cs="Arial"/>
                <w:b/>
                <w:sz w:val="20"/>
              </w:rPr>
            </w:pPr>
          </w:p>
        </w:tc>
        <w:tc>
          <w:tcPr>
            <w:tcW w:w="1908" w:type="dxa"/>
            <w:shd w:val="clear" w:color="auto" w:fill="auto"/>
          </w:tcPr>
          <w:p w:rsidR="00E934C0" w:rsidRPr="0090797E" w:rsidRDefault="00E934C0" w:rsidP="00E236B0">
            <w:pPr>
              <w:rPr>
                <w:rFonts w:ascii="Arial" w:hAnsi="Arial" w:cs="Arial"/>
                <w:b/>
                <w:sz w:val="20"/>
              </w:rPr>
            </w:pPr>
          </w:p>
        </w:tc>
      </w:tr>
      <w:tr w:rsidR="00E934C0" w:rsidRPr="0090797E" w:rsidTr="00E236B0">
        <w:tc>
          <w:tcPr>
            <w:tcW w:w="6948" w:type="dxa"/>
            <w:shd w:val="clear" w:color="auto" w:fill="auto"/>
          </w:tcPr>
          <w:p w:rsidR="00E934C0" w:rsidRPr="0090797E" w:rsidRDefault="00E934C0" w:rsidP="00E236B0">
            <w:pPr>
              <w:rPr>
                <w:rFonts w:ascii="Arial" w:hAnsi="Arial" w:cs="Arial"/>
                <w:b/>
                <w:sz w:val="20"/>
              </w:rPr>
            </w:pPr>
            <w:r w:rsidRPr="0090797E">
              <w:rPr>
                <w:rFonts w:ascii="Arial" w:hAnsi="Arial" w:cs="Arial"/>
                <w:b/>
                <w:sz w:val="20"/>
              </w:rPr>
              <w:t>Is the data anonymised?</w:t>
            </w:r>
          </w:p>
        </w:tc>
        <w:tc>
          <w:tcPr>
            <w:tcW w:w="1908" w:type="dxa"/>
            <w:shd w:val="clear" w:color="auto" w:fill="auto"/>
          </w:tcPr>
          <w:p w:rsidR="00E934C0" w:rsidRPr="0090797E" w:rsidRDefault="00E934C0" w:rsidP="00E236B0">
            <w:pPr>
              <w:rPr>
                <w:rFonts w:ascii="Arial" w:hAnsi="Arial" w:cs="Arial"/>
                <w:b/>
                <w:sz w:val="20"/>
              </w:rPr>
            </w:pPr>
            <w:r w:rsidRPr="0090797E">
              <w:rPr>
                <w:rFonts w:ascii="Arial" w:hAnsi="Arial" w:cs="Arial"/>
                <w:b/>
                <w:sz w:val="20"/>
              </w:rPr>
              <w:t>No</w:t>
            </w:r>
          </w:p>
        </w:tc>
      </w:tr>
    </w:tbl>
    <w:p w:rsidR="00E934C0" w:rsidRDefault="00E934C0" w:rsidP="00E934C0">
      <w:pPr>
        <w:rPr>
          <w:rFonts w:ascii="Arial" w:hAnsi="Arial" w:cs="Arial"/>
          <w:b/>
          <w:sz w:val="20"/>
        </w:rPr>
      </w:pPr>
    </w:p>
    <w:p w:rsidR="00E934C0" w:rsidRPr="00D54F2B" w:rsidRDefault="00E934C0" w:rsidP="00E934C0">
      <w:pPr>
        <w:rPr>
          <w:rFonts w:ascii="Arial" w:hAnsi="Arial" w:cs="Arial"/>
          <w:b/>
          <w:sz w:val="20"/>
        </w:rPr>
      </w:pPr>
    </w:p>
    <w:p w:rsidR="00E934C0" w:rsidRPr="00D54F2B" w:rsidRDefault="00E934C0" w:rsidP="00E934C0">
      <w:pPr>
        <w:rPr>
          <w:rFonts w:ascii="Arial" w:hAnsi="Arial" w:cs="Arial"/>
          <w:b/>
          <w:sz w:val="20"/>
        </w:rPr>
      </w:pPr>
      <w:r w:rsidRPr="00D54F2B">
        <w:rPr>
          <w:rFonts w:ascii="Arial" w:hAnsi="Arial" w:cs="Arial"/>
          <w:b/>
          <w:sz w:val="20"/>
        </w:rPr>
        <w:t xml:space="preserve">4.  Legal basis for sharing where no consent </w:t>
      </w:r>
      <w:r>
        <w:rPr>
          <w:rFonts w:ascii="Arial" w:hAnsi="Arial" w:cs="Arial"/>
          <w:b/>
          <w:sz w:val="20"/>
        </w:rPr>
        <w:t xml:space="preserve">is </w:t>
      </w:r>
      <w:r w:rsidRPr="00D54F2B">
        <w:rPr>
          <w:rFonts w:ascii="Arial" w:hAnsi="Arial" w:cs="Arial"/>
          <w:b/>
          <w:sz w:val="20"/>
        </w:rPr>
        <w:t>given</w:t>
      </w:r>
    </w:p>
    <w:p w:rsidR="00E934C0" w:rsidRPr="00D54F2B" w:rsidRDefault="00E934C0" w:rsidP="00E934C0">
      <w:pPr>
        <w:rPr>
          <w:rFonts w:ascii="Arial" w:hAnsi="Arial" w:cs="Arial"/>
          <w:b/>
          <w:sz w:val="20"/>
        </w:rPr>
      </w:pPr>
    </w:p>
    <w:tbl>
      <w:tblPr>
        <w:tblpPr w:leftFromText="180" w:rightFromText="180"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6"/>
      </w:tblGrid>
      <w:tr w:rsidR="00E934C0" w:rsidRPr="00E710BE" w:rsidTr="00E236B0">
        <w:trPr>
          <w:trHeight w:val="1248"/>
        </w:trPr>
        <w:tc>
          <w:tcPr>
            <w:tcW w:w="8766" w:type="dxa"/>
            <w:shd w:val="clear" w:color="auto" w:fill="auto"/>
          </w:tcPr>
          <w:p w:rsidR="00E934C0" w:rsidRPr="006C7FC5" w:rsidRDefault="00E934C0" w:rsidP="00E236B0">
            <w:pPr>
              <w:rPr>
                <w:rFonts w:ascii="Arial" w:hAnsi="Arial" w:cs="Arial"/>
                <w:sz w:val="20"/>
              </w:rPr>
            </w:pPr>
            <w:r w:rsidRPr="006C7FC5">
              <w:rPr>
                <w:rFonts w:ascii="Arial" w:hAnsi="Arial" w:cs="Arial"/>
                <w:sz w:val="20"/>
              </w:rPr>
              <w:t>Where the patient is at risk</w:t>
            </w:r>
            <w:r>
              <w:rPr>
                <w:rFonts w:ascii="Arial" w:hAnsi="Arial" w:cs="Arial"/>
                <w:sz w:val="20"/>
              </w:rPr>
              <w:t xml:space="preserve"> from harm</w:t>
            </w:r>
          </w:p>
        </w:tc>
      </w:tr>
    </w:tbl>
    <w:p w:rsidR="00E934C0" w:rsidRPr="00D54F2B" w:rsidRDefault="00E934C0" w:rsidP="00E934C0">
      <w:pPr>
        <w:rPr>
          <w:rFonts w:ascii="Arial" w:hAnsi="Arial" w:cs="Arial"/>
          <w:b/>
          <w:sz w:val="20"/>
        </w:rPr>
      </w:pPr>
      <w:r w:rsidRPr="00D54F2B">
        <w:rPr>
          <w:rFonts w:ascii="Arial" w:hAnsi="Arial" w:cs="Arial"/>
          <w:b/>
          <w:sz w:val="20"/>
        </w:rPr>
        <w:tab/>
      </w:r>
      <w:r w:rsidRPr="00D54F2B">
        <w:rPr>
          <w:rFonts w:ascii="Arial" w:hAnsi="Arial" w:cs="Arial"/>
          <w:b/>
          <w:sz w:val="20"/>
        </w:rPr>
        <w:tab/>
      </w:r>
      <w:r w:rsidRPr="00D54F2B">
        <w:rPr>
          <w:rFonts w:ascii="Arial" w:hAnsi="Arial" w:cs="Arial"/>
          <w:b/>
          <w:sz w:val="20"/>
        </w:rPr>
        <w:tab/>
      </w:r>
      <w:r w:rsidRPr="00D54F2B">
        <w:rPr>
          <w:rFonts w:ascii="Arial" w:hAnsi="Arial" w:cs="Arial"/>
          <w:b/>
          <w:sz w:val="20"/>
        </w:rPr>
        <w:tab/>
      </w:r>
      <w:r w:rsidRPr="00D54F2B">
        <w:rPr>
          <w:rFonts w:ascii="Arial" w:hAnsi="Arial" w:cs="Arial"/>
          <w:b/>
          <w:sz w:val="20"/>
        </w:rPr>
        <w:tab/>
      </w:r>
      <w:r w:rsidRPr="00D54F2B">
        <w:rPr>
          <w:rFonts w:ascii="Arial" w:hAnsi="Arial" w:cs="Arial"/>
          <w:b/>
          <w:sz w:val="20"/>
        </w:rPr>
        <w:tab/>
      </w:r>
      <w:r w:rsidRPr="00D54F2B">
        <w:rPr>
          <w:rFonts w:ascii="Arial" w:hAnsi="Arial" w:cs="Arial"/>
          <w:b/>
          <w:sz w:val="20"/>
        </w:rPr>
        <w:tab/>
      </w:r>
      <w:r w:rsidRPr="00D54F2B">
        <w:rPr>
          <w:rFonts w:ascii="Arial" w:hAnsi="Arial" w:cs="Arial"/>
          <w:b/>
          <w:sz w:val="20"/>
        </w:rPr>
        <w:tab/>
      </w:r>
      <w:r w:rsidRPr="00D54F2B">
        <w:rPr>
          <w:rFonts w:ascii="Arial" w:hAnsi="Arial" w:cs="Arial"/>
          <w:b/>
          <w:sz w:val="20"/>
        </w:rPr>
        <w:tab/>
      </w:r>
      <w:r w:rsidRPr="00D54F2B">
        <w:rPr>
          <w:rFonts w:ascii="Arial" w:hAnsi="Arial" w:cs="Arial"/>
          <w:b/>
          <w:sz w:val="20"/>
        </w:rPr>
        <w:tab/>
      </w:r>
      <w:r w:rsidRPr="00D54F2B">
        <w:rPr>
          <w:rFonts w:ascii="Arial" w:hAnsi="Arial" w:cs="Arial"/>
          <w:b/>
          <w:sz w:val="20"/>
        </w:rPr>
        <w:tab/>
      </w:r>
      <w:r w:rsidRPr="00D54F2B">
        <w:rPr>
          <w:rFonts w:ascii="Arial" w:hAnsi="Arial" w:cs="Arial"/>
          <w:b/>
          <w:sz w:val="20"/>
        </w:rPr>
        <w:tab/>
      </w:r>
    </w:p>
    <w:p w:rsidR="00E934C0" w:rsidRPr="0090797E" w:rsidRDefault="00E934C0" w:rsidP="00E934C0">
      <w:pPr>
        <w:rPr>
          <w:rFonts w:ascii="Arial" w:hAnsi="Arial" w:cs="Arial"/>
          <w:b/>
          <w:sz w:val="20"/>
        </w:rPr>
      </w:pPr>
      <w:r w:rsidRPr="00D54F2B">
        <w:rPr>
          <w:rFonts w:ascii="Arial" w:hAnsi="Arial" w:cs="Arial"/>
          <w:b/>
          <w:sz w:val="20"/>
        </w:rPr>
        <w:t>5</w:t>
      </w:r>
      <w:r w:rsidRPr="0090797E">
        <w:rPr>
          <w:rFonts w:ascii="Arial" w:hAnsi="Arial" w:cs="Arial"/>
          <w:b/>
          <w:sz w:val="20"/>
        </w:rPr>
        <w:t>.  Data Items shared</w:t>
      </w:r>
    </w:p>
    <w:p w:rsidR="00E934C0" w:rsidRPr="0090797E" w:rsidRDefault="00E934C0" w:rsidP="00E934C0">
      <w:pPr>
        <w:rPr>
          <w:rFonts w:ascii="Arial" w:hAnsi="Arial" w:cs="Arial"/>
          <w:b/>
          <w:sz w:val="20"/>
        </w:rPr>
      </w:pPr>
    </w:p>
    <w:p w:rsidR="00E934C0" w:rsidRDefault="00E934C0" w:rsidP="00E934C0">
      <w:pPr>
        <w:rPr>
          <w:rFonts w:ascii="Arial" w:hAnsi="Arial" w:cs="Arial"/>
          <w:color w:val="FF0000"/>
          <w:sz w:val="20"/>
        </w:rPr>
      </w:pPr>
      <w:r w:rsidRPr="0090797E">
        <w:rPr>
          <w:rFonts w:ascii="Arial" w:hAnsi="Arial" w:cs="Arial"/>
          <w:sz w:val="20"/>
        </w:rPr>
        <w:t>This list must be comprehensive and include ALL data items that are to be shared. All data items to be shared must be justifiable as necessary for the purpose. The service user/staff member should be aware that the information will be shared and have consented to it. For the purpose of delivering care implied consent is sufficient. You should tailor this section to suit your organisations specific needs</w:t>
      </w:r>
      <w:r w:rsidRPr="00C9521F">
        <w:rPr>
          <w:rFonts w:ascii="Arial" w:hAnsi="Arial" w:cs="Arial"/>
          <w:color w:val="FF0000"/>
          <w:sz w:val="20"/>
        </w:rPr>
        <w:t>.</w:t>
      </w:r>
    </w:p>
    <w:p w:rsidR="00E934C0" w:rsidRPr="00D54F2B" w:rsidRDefault="00E934C0" w:rsidP="00E934C0">
      <w:pPr>
        <w:rPr>
          <w:rFonts w:ascii="Arial" w:hAnsi="Arial" w:cs="Arial"/>
          <w:sz w:val="20"/>
        </w:rPr>
      </w:pPr>
    </w:p>
    <w:p w:rsidR="00E934C0" w:rsidRPr="00D54F2B" w:rsidRDefault="00E934C0" w:rsidP="00E934C0">
      <w:pPr>
        <w:rPr>
          <w:rFonts w:ascii="Arial" w:hAnsi="Arial" w:cs="Arial"/>
          <w:b/>
          <w:sz w:val="20"/>
        </w:rPr>
      </w:pPr>
    </w:p>
    <w:tbl>
      <w:tblPr>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2987"/>
        <w:gridCol w:w="2987"/>
      </w:tblGrid>
      <w:tr w:rsidR="00E934C0" w:rsidRPr="00E710BE" w:rsidTr="00E236B0">
        <w:trPr>
          <w:trHeight w:val="302"/>
        </w:trPr>
        <w:tc>
          <w:tcPr>
            <w:tcW w:w="2987" w:type="dxa"/>
            <w:shd w:val="clear" w:color="auto" w:fill="auto"/>
          </w:tcPr>
          <w:p w:rsidR="00E934C0" w:rsidRPr="00E710BE" w:rsidRDefault="00E934C0" w:rsidP="00E236B0">
            <w:pPr>
              <w:jc w:val="center"/>
              <w:rPr>
                <w:rFonts w:ascii="Arial" w:hAnsi="Arial" w:cs="Arial"/>
                <w:b/>
                <w:sz w:val="20"/>
                <w:u w:val="single"/>
              </w:rPr>
            </w:pPr>
            <w:r w:rsidRPr="00E710BE">
              <w:rPr>
                <w:rFonts w:ascii="Arial" w:hAnsi="Arial" w:cs="Arial"/>
                <w:b/>
                <w:sz w:val="20"/>
                <w:u w:val="single"/>
              </w:rPr>
              <w:t xml:space="preserve">Service User </w:t>
            </w:r>
            <w:r w:rsidRPr="0090797E">
              <w:rPr>
                <w:rFonts w:ascii="Arial" w:hAnsi="Arial" w:cs="Arial"/>
                <w:b/>
                <w:sz w:val="20"/>
              </w:rPr>
              <w:t>Data</w:t>
            </w:r>
          </w:p>
          <w:p w:rsidR="00E934C0" w:rsidRPr="00E710BE" w:rsidRDefault="00E934C0" w:rsidP="00E236B0">
            <w:pPr>
              <w:jc w:val="center"/>
              <w:rPr>
                <w:rFonts w:ascii="Arial" w:hAnsi="Arial" w:cs="Arial"/>
                <w:b/>
                <w:sz w:val="20"/>
                <w:u w:val="single"/>
              </w:rPr>
            </w:pPr>
          </w:p>
        </w:tc>
        <w:tc>
          <w:tcPr>
            <w:tcW w:w="2987" w:type="dxa"/>
            <w:shd w:val="clear" w:color="auto" w:fill="auto"/>
          </w:tcPr>
          <w:p w:rsidR="00E934C0" w:rsidRPr="00E710BE" w:rsidRDefault="00E934C0" w:rsidP="00E236B0">
            <w:pPr>
              <w:jc w:val="center"/>
              <w:rPr>
                <w:rFonts w:ascii="Arial" w:hAnsi="Arial" w:cs="Arial"/>
                <w:b/>
                <w:sz w:val="20"/>
                <w:u w:val="single"/>
              </w:rPr>
            </w:pPr>
            <w:r w:rsidRPr="00E710BE">
              <w:rPr>
                <w:rFonts w:ascii="Arial" w:hAnsi="Arial" w:cs="Arial"/>
                <w:b/>
                <w:sz w:val="20"/>
                <w:u w:val="single"/>
              </w:rPr>
              <w:t>Yes/No</w:t>
            </w:r>
          </w:p>
        </w:tc>
        <w:tc>
          <w:tcPr>
            <w:tcW w:w="2987" w:type="dxa"/>
            <w:shd w:val="clear" w:color="auto" w:fill="auto"/>
          </w:tcPr>
          <w:p w:rsidR="00E934C0" w:rsidRPr="00E710BE" w:rsidRDefault="00E934C0" w:rsidP="00E236B0">
            <w:pPr>
              <w:jc w:val="center"/>
              <w:rPr>
                <w:rFonts w:ascii="Arial" w:hAnsi="Arial" w:cs="Arial"/>
                <w:b/>
                <w:sz w:val="20"/>
                <w:u w:val="single"/>
              </w:rPr>
            </w:pPr>
            <w:r w:rsidRPr="00E710BE">
              <w:rPr>
                <w:rFonts w:ascii="Arial" w:hAnsi="Arial" w:cs="Arial"/>
                <w:b/>
                <w:sz w:val="20"/>
                <w:u w:val="single"/>
              </w:rPr>
              <w:t>Comment</w:t>
            </w:r>
          </w:p>
        </w:tc>
      </w:tr>
      <w:tr w:rsidR="00E934C0" w:rsidRPr="00E710BE" w:rsidTr="00E236B0">
        <w:trPr>
          <w:trHeight w:val="302"/>
        </w:trPr>
        <w:tc>
          <w:tcPr>
            <w:tcW w:w="2987" w:type="dxa"/>
            <w:shd w:val="clear" w:color="auto" w:fill="auto"/>
          </w:tcPr>
          <w:p w:rsidR="00E934C0" w:rsidRPr="00E710BE" w:rsidRDefault="00E934C0" w:rsidP="00E236B0">
            <w:pPr>
              <w:rPr>
                <w:rFonts w:ascii="Arial" w:hAnsi="Arial" w:cs="Arial"/>
                <w:b/>
                <w:sz w:val="20"/>
              </w:rPr>
            </w:pPr>
            <w:r w:rsidRPr="00E710BE">
              <w:rPr>
                <w:rFonts w:ascii="Arial" w:hAnsi="Arial" w:cs="Arial"/>
                <w:b/>
                <w:sz w:val="20"/>
              </w:rPr>
              <w:t>Name, address, Date of Birth, Gender, GP</w:t>
            </w:r>
          </w:p>
          <w:p w:rsidR="00E934C0" w:rsidRPr="00E710BE" w:rsidRDefault="00E934C0" w:rsidP="00E236B0">
            <w:pPr>
              <w:rPr>
                <w:rFonts w:ascii="Arial" w:hAnsi="Arial" w:cs="Arial"/>
                <w:b/>
                <w:sz w:val="20"/>
              </w:rPr>
            </w:pPr>
          </w:p>
        </w:tc>
        <w:tc>
          <w:tcPr>
            <w:tcW w:w="2987" w:type="dxa"/>
            <w:shd w:val="clear" w:color="auto" w:fill="auto"/>
          </w:tcPr>
          <w:p w:rsidR="00E934C0" w:rsidRPr="00E710BE" w:rsidRDefault="00E934C0" w:rsidP="00E236B0">
            <w:pPr>
              <w:rPr>
                <w:rFonts w:ascii="Arial" w:hAnsi="Arial" w:cs="Arial"/>
                <w:b/>
                <w:sz w:val="20"/>
              </w:rPr>
            </w:pPr>
            <w:r>
              <w:rPr>
                <w:rFonts w:ascii="Arial" w:hAnsi="Arial" w:cs="Arial"/>
                <w:b/>
                <w:sz w:val="20"/>
              </w:rPr>
              <w:t>Yes</w:t>
            </w:r>
          </w:p>
        </w:tc>
        <w:tc>
          <w:tcPr>
            <w:tcW w:w="2987" w:type="dxa"/>
            <w:shd w:val="clear" w:color="auto" w:fill="auto"/>
          </w:tcPr>
          <w:p w:rsidR="00E934C0" w:rsidRPr="00E710BE" w:rsidRDefault="00E934C0" w:rsidP="00E236B0">
            <w:pPr>
              <w:rPr>
                <w:rFonts w:ascii="Arial" w:hAnsi="Arial" w:cs="Arial"/>
                <w:b/>
                <w:sz w:val="20"/>
              </w:rPr>
            </w:pPr>
            <w:r>
              <w:rPr>
                <w:rFonts w:ascii="Arial" w:hAnsi="Arial" w:cs="Arial"/>
                <w:b/>
                <w:sz w:val="20"/>
              </w:rPr>
              <w:t>Recorded as standard so clinician can identify patient</w:t>
            </w:r>
          </w:p>
        </w:tc>
      </w:tr>
      <w:tr w:rsidR="00E934C0" w:rsidRPr="00E710BE" w:rsidTr="00E236B0">
        <w:trPr>
          <w:trHeight w:val="302"/>
        </w:trPr>
        <w:tc>
          <w:tcPr>
            <w:tcW w:w="2987" w:type="dxa"/>
            <w:shd w:val="clear" w:color="auto" w:fill="auto"/>
          </w:tcPr>
          <w:p w:rsidR="00E934C0" w:rsidRPr="00E710BE" w:rsidRDefault="00E934C0" w:rsidP="00E236B0">
            <w:pPr>
              <w:rPr>
                <w:rFonts w:ascii="Arial" w:hAnsi="Arial" w:cs="Arial"/>
                <w:b/>
                <w:sz w:val="20"/>
              </w:rPr>
            </w:pPr>
            <w:r w:rsidRPr="00E710BE">
              <w:rPr>
                <w:rFonts w:ascii="Arial" w:hAnsi="Arial" w:cs="Arial"/>
                <w:b/>
                <w:sz w:val="20"/>
              </w:rPr>
              <w:t>Identifying numbers</w:t>
            </w:r>
          </w:p>
          <w:p w:rsidR="00E934C0" w:rsidRPr="0090797E" w:rsidRDefault="00E934C0" w:rsidP="00E236B0">
            <w:pPr>
              <w:rPr>
                <w:rFonts w:ascii="Arial" w:hAnsi="Arial" w:cs="Arial"/>
                <w:sz w:val="20"/>
              </w:rPr>
            </w:pPr>
            <w:r w:rsidRPr="0090797E">
              <w:rPr>
                <w:rFonts w:ascii="Arial" w:hAnsi="Arial" w:cs="Arial"/>
                <w:sz w:val="20"/>
              </w:rPr>
              <w:t>(NHS No</w:t>
            </w:r>
            <w:r>
              <w:rPr>
                <w:rFonts w:ascii="Arial" w:hAnsi="Arial" w:cs="Arial"/>
                <w:sz w:val="20"/>
              </w:rPr>
              <w:t>.</w:t>
            </w:r>
            <w:r w:rsidRPr="0090797E">
              <w:rPr>
                <w:rFonts w:ascii="Arial" w:hAnsi="Arial" w:cs="Arial"/>
                <w:sz w:val="20"/>
              </w:rPr>
              <w:t xml:space="preserve"> etc.)</w:t>
            </w:r>
          </w:p>
          <w:p w:rsidR="00E934C0" w:rsidRPr="00E710BE" w:rsidRDefault="00E934C0" w:rsidP="00E236B0">
            <w:pPr>
              <w:rPr>
                <w:rFonts w:ascii="Arial" w:hAnsi="Arial" w:cs="Arial"/>
                <w:b/>
                <w:sz w:val="20"/>
              </w:rPr>
            </w:pPr>
          </w:p>
        </w:tc>
        <w:tc>
          <w:tcPr>
            <w:tcW w:w="2987" w:type="dxa"/>
            <w:shd w:val="clear" w:color="auto" w:fill="auto"/>
          </w:tcPr>
          <w:p w:rsidR="00E934C0" w:rsidRPr="00E710BE" w:rsidRDefault="00E934C0" w:rsidP="00E236B0">
            <w:pPr>
              <w:rPr>
                <w:rFonts w:ascii="Arial" w:hAnsi="Arial" w:cs="Arial"/>
                <w:b/>
                <w:sz w:val="20"/>
              </w:rPr>
            </w:pPr>
            <w:r>
              <w:rPr>
                <w:rFonts w:ascii="Arial" w:hAnsi="Arial" w:cs="Arial"/>
                <w:b/>
                <w:sz w:val="20"/>
              </w:rPr>
              <w:t>Yes</w:t>
            </w:r>
          </w:p>
        </w:tc>
        <w:tc>
          <w:tcPr>
            <w:tcW w:w="2987" w:type="dxa"/>
            <w:shd w:val="clear" w:color="auto" w:fill="auto"/>
          </w:tcPr>
          <w:p w:rsidR="00E934C0" w:rsidRPr="00E710BE" w:rsidRDefault="00E934C0" w:rsidP="00E236B0">
            <w:pPr>
              <w:rPr>
                <w:rFonts w:ascii="Arial" w:hAnsi="Arial" w:cs="Arial"/>
                <w:b/>
                <w:sz w:val="20"/>
              </w:rPr>
            </w:pPr>
            <w:r>
              <w:rPr>
                <w:rFonts w:ascii="Arial" w:hAnsi="Arial" w:cs="Arial"/>
                <w:b/>
                <w:sz w:val="20"/>
              </w:rPr>
              <w:t>Standard element of record</w:t>
            </w:r>
          </w:p>
        </w:tc>
      </w:tr>
      <w:tr w:rsidR="00E934C0" w:rsidRPr="00E710BE" w:rsidTr="00E236B0">
        <w:trPr>
          <w:trHeight w:val="302"/>
        </w:trPr>
        <w:tc>
          <w:tcPr>
            <w:tcW w:w="2987" w:type="dxa"/>
            <w:shd w:val="clear" w:color="auto" w:fill="auto"/>
          </w:tcPr>
          <w:p w:rsidR="00E934C0" w:rsidRPr="00E710BE" w:rsidRDefault="00E934C0" w:rsidP="00E236B0">
            <w:pPr>
              <w:rPr>
                <w:rFonts w:ascii="Arial" w:hAnsi="Arial" w:cs="Arial"/>
                <w:b/>
                <w:sz w:val="20"/>
              </w:rPr>
            </w:pPr>
            <w:r w:rsidRPr="00E710BE">
              <w:rPr>
                <w:rFonts w:ascii="Arial" w:hAnsi="Arial" w:cs="Arial"/>
                <w:b/>
                <w:sz w:val="20"/>
              </w:rPr>
              <w:t>Next of Kin, Emergency Contact, Carer Details</w:t>
            </w:r>
          </w:p>
          <w:p w:rsidR="00E934C0" w:rsidRPr="00E710BE" w:rsidRDefault="00E934C0" w:rsidP="00E236B0">
            <w:pPr>
              <w:rPr>
                <w:rFonts w:ascii="Arial" w:hAnsi="Arial" w:cs="Arial"/>
                <w:b/>
                <w:sz w:val="20"/>
              </w:rPr>
            </w:pPr>
          </w:p>
        </w:tc>
        <w:tc>
          <w:tcPr>
            <w:tcW w:w="2987" w:type="dxa"/>
            <w:shd w:val="clear" w:color="auto" w:fill="auto"/>
          </w:tcPr>
          <w:p w:rsidR="00E934C0" w:rsidRPr="00E710BE" w:rsidRDefault="00E934C0" w:rsidP="00E236B0">
            <w:pPr>
              <w:rPr>
                <w:rFonts w:ascii="Arial" w:hAnsi="Arial" w:cs="Arial"/>
                <w:b/>
                <w:sz w:val="20"/>
              </w:rPr>
            </w:pPr>
            <w:r>
              <w:rPr>
                <w:rFonts w:ascii="Arial" w:hAnsi="Arial" w:cs="Arial"/>
                <w:b/>
                <w:sz w:val="20"/>
              </w:rPr>
              <w:t>Only if recorded within record, may not be included</w:t>
            </w:r>
          </w:p>
        </w:tc>
        <w:tc>
          <w:tcPr>
            <w:tcW w:w="2987" w:type="dxa"/>
            <w:shd w:val="clear" w:color="auto" w:fill="auto"/>
          </w:tcPr>
          <w:p w:rsidR="00E934C0" w:rsidRPr="00E710BE" w:rsidRDefault="00E934C0" w:rsidP="00E236B0">
            <w:pPr>
              <w:rPr>
                <w:rFonts w:ascii="Arial" w:hAnsi="Arial" w:cs="Arial"/>
                <w:b/>
                <w:sz w:val="20"/>
              </w:rPr>
            </w:pPr>
          </w:p>
        </w:tc>
      </w:tr>
      <w:tr w:rsidR="00E934C0" w:rsidRPr="00E710BE" w:rsidTr="00E236B0">
        <w:trPr>
          <w:trHeight w:val="302"/>
        </w:trPr>
        <w:tc>
          <w:tcPr>
            <w:tcW w:w="2987" w:type="dxa"/>
            <w:shd w:val="clear" w:color="auto" w:fill="auto"/>
          </w:tcPr>
          <w:p w:rsidR="00E934C0" w:rsidRPr="00E710BE" w:rsidRDefault="00E934C0" w:rsidP="00E236B0">
            <w:pPr>
              <w:rPr>
                <w:rFonts w:ascii="Arial" w:hAnsi="Arial" w:cs="Arial"/>
                <w:b/>
                <w:sz w:val="20"/>
              </w:rPr>
            </w:pPr>
            <w:r w:rsidRPr="00E710BE">
              <w:rPr>
                <w:rFonts w:ascii="Arial" w:hAnsi="Arial" w:cs="Arial"/>
                <w:b/>
                <w:sz w:val="20"/>
              </w:rPr>
              <w:t>Clinical Details</w:t>
            </w:r>
          </w:p>
          <w:p w:rsidR="00E934C0" w:rsidRPr="00E710BE" w:rsidRDefault="00E934C0" w:rsidP="00E236B0">
            <w:pPr>
              <w:rPr>
                <w:rFonts w:ascii="Arial" w:hAnsi="Arial" w:cs="Arial"/>
                <w:sz w:val="20"/>
              </w:rPr>
            </w:pPr>
            <w:r w:rsidRPr="00E710BE">
              <w:rPr>
                <w:rFonts w:ascii="Arial" w:hAnsi="Arial" w:cs="Arial"/>
                <w:sz w:val="20"/>
              </w:rPr>
              <w:t>(Clinical details should only be shared where there is a justifiable purpose)</w:t>
            </w:r>
          </w:p>
          <w:p w:rsidR="00E934C0" w:rsidRPr="00E710BE" w:rsidRDefault="00E934C0" w:rsidP="00E236B0">
            <w:pPr>
              <w:rPr>
                <w:rFonts w:ascii="Arial" w:hAnsi="Arial" w:cs="Arial"/>
                <w:sz w:val="20"/>
              </w:rPr>
            </w:pPr>
          </w:p>
        </w:tc>
        <w:tc>
          <w:tcPr>
            <w:tcW w:w="2987" w:type="dxa"/>
            <w:shd w:val="clear" w:color="auto" w:fill="auto"/>
          </w:tcPr>
          <w:p w:rsidR="00E934C0" w:rsidRPr="00E710BE" w:rsidRDefault="00E934C0" w:rsidP="00E236B0">
            <w:pPr>
              <w:rPr>
                <w:rFonts w:ascii="Arial" w:hAnsi="Arial" w:cs="Arial"/>
                <w:b/>
                <w:sz w:val="20"/>
              </w:rPr>
            </w:pPr>
            <w:r>
              <w:rPr>
                <w:rFonts w:ascii="Arial" w:hAnsi="Arial" w:cs="Arial"/>
                <w:b/>
                <w:sz w:val="20"/>
              </w:rPr>
              <w:t>Yes</w:t>
            </w:r>
          </w:p>
        </w:tc>
        <w:tc>
          <w:tcPr>
            <w:tcW w:w="2987" w:type="dxa"/>
            <w:shd w:val="clear" w:color="auto" w:fill="auto"/>
          </w:tcPr>
          <w:p w:rsidR="00E934C0" w:rsidRPr="00E710BE" w:rsidRDefault="00E934C0" w:rsidP="00E236B0">
            <w:pPr>
              <w:rPr>
                <w:rFonts w:ascii="Arial" w:hAnsi="Arial" w:cs="Arial"/>
                <w:b/>
                <w:sz w:val="20"/>
              </w:rPr>
            </w:pPr>
            <w:r>
              <w:rPr>
                <w:rFonts w:ascii="Arial" w:hAnsi="Arial" w:cs="Arial"/>
                <w:b/>
                <w:sz w:val="20"/>
              </w:rPr>
              <w:t>Clinicians will require access to information in order to provide appropriate advice/prescribing</w:t>
            </w:r>
          </w:p>
        </w:tc>
      </w:tr>
      <w:tr w:rsidR="00E934C0" w:rsidRPr="00E710BE" w:rsidTr="00E236B0">
        <w:trPr>
          <w:trHeight w:val="319"/>
        </w:trPr>
        <w:tc>
          <w:tcPr>
            <w:tcW w:w="2987" w:type="dxa"/>
            <w:shd w:val="clear" w:color="auto" w:fill="auto"/>
          </w:tcPr>
          <w:p w:rsidR="00E934C0" w:rsidRPr="00E710BE" w:rsidRDefault="00E934C0" w:rsidP="00E236B0">
            <w:pPr>
              <w:rPr>
                <w:rFonts w:ascii="Arial" w:hAnsi="Arial" w:cs="Arial"/>
                <w:b/>
                <w:sz w:val="20"/>
              </w:rPr>
            </w:pPr>
            <w:r w:rsidRPr="00E710BE">
              <w:rPr>
                <w:rFonts w:ascii="Arial" w:hAnsi="Arial" w:cs="Arial"/>
                <w:b/>
                <w:sz w:val="20"/>
              </w:rPr>
              <w:t>Basic Clinical Details</w:t>
            </w:r>
          </w:p>
          <w:p w:rsidR="00E934C0" w:rsidRPr="00E710BE" w:rsidRDefault="00E934C0" w:rsidP="00E236B0">
            <w:pPr>
              <w:rPr>
                <w:rFonts w:ascii="Arial" w:hAnsi="Arial" w:cs="Arial"/>
                <w:sz w:val="20"/>
              </w:rPr>
            </w:pPr>
            <w:r w:rsidRPr="00E710BE">
              <w:rPr>
                <w:rFonts w:ascii="Arial" w:hAnsi="Arial" w:cs="Arial"/>
                <w:sz w:val="20"/>
              </w:rPr>
              <w:t>(Condition and relevant care requirements)</w:t>
            </w:r>
          </w:p>
          <w:p w:rsidR="00E934C0" w:rsidRPr="00E710BE" w:rsidRDefault="00E934C0" w:rsidP="00E236B0">
            <w:pPr>
              <w:rPr>
                <w:rFonts w:ascii="Arial" w:hAnsi="Arial" w:cs="Arial"/>
                <w:sz w:val="20"/>
              </w:rPr>
            </w:pPr>
          </w:p>
        </w:tc>
        <w:tc>
          <w:tcPr>
            <w:tcW w:w="2987" w:type="dxa"/>
            <w:shd w:val="clear" w:color="auto" w:fill="auto"/>
          </w:tcPr>
          <w:p w:rsidR="00E934C0" w:rsidRPr="00E710BE" w:rsidRDefault="00E934C0" w:rsidP="00E236B0">
            <w:pPr>
              <w:rPr>
                <w:rFonts w:ascii="Arial" w:hAnsi="Arial" w:cs="Arial"/>
                <w:b/>
                <w:sz w:val="20"/>
              </w:rPr>
            </w:pPr>
            <w:r>
              <w:rPr>
                <w:rFonts w:ascii="Arial" w:hAnsi="Arial" w:cs="Arial"/>
                <w:b/>
                <w:sz w:val="20"/>
              </w:rPr>
              <w:t>Yes</w:t>
            </w:r>
          </w:p>
        </w:tc>
        <w:tc>
          <w:tcPr>
            <w:tcW w:w="2987" w:type="dxa"/>
            <w:shd w:val="clear" w:color="auto" w:fill="auto"/>
          </w:tcPr>
          <w:p w:rsidR="00E934C0" w:rsidRPr="00E710BE" w:rsidRDefault="00E934C0" w:rsidP="00E236B0">
            <w:pPr>
              <w:rPr>
                <w:rFonts w:ascii="Arial" w:hAnsi="Arial" w:cs="Arial"/>
                <w:b/>
                <w:sz w:val="20"/>
              </w:rPr>
            </w:pPr>
          </w:p>
        </w:tc>
      </w:tr>
      <w:tr w:rsidR="00E934C0" w:rsidRPr="00E710BE" w:rsidTr="00E236B0">
        <w:trPr>
          <w:trHeight w:val="319"/>
        </w:trPr>
        <w:tc>
          <w:tcPr>
            <w:tcW w:w="2987" w:type="dxa"/>
            <w:shd w:val="clear" w:color="auto" w:fill="auto"/>
          </w:tcPr>
          <w:p w:rsidR="00E934C0" w:rsidRPr="00E710BE" w:rsidRDefault="00E934C0" w:rsidP="00E236B0">
            <w:pPr>
              <w:rPr>
                <w:rFonts w:ascii="Arial" w:hAnsi="Arial" w:cs="Arial"/>
                <w:b/>
                <w:sz w:val="20"/>
              </w:rPr>
            </w:pPr>
            <w:r w:rsidRPr="00E710BE">
              <w:rPr>
                <w:rFonts w:ascii="Arial" w:hAnsi="Arial" w:cs="Arial"/>
                <w:b/>
                <w:sz w:val="20"/>
              </w:rPr>
              <w:t>Full Clinical Details</w:t>
            </w:r>
          </w:p>
          <w:p w:rsidR="00E934C0" w:rsidRPr="00E710BE" w:rsidRDefault="00E934C0" w:rsidP="00E236B0">
            <w:pPr>
              <w:rPr>
                <w:rFonts w:ascii="Arial" w:hAnsi="Arial" w:cs="Arial"/>
                <w:sz w:val="20"/>
              </w:rPr>
            </w:pPr>
            <w:r w:rsidRPr="00E710BE">
              <w:rPr>
                <w:rFonts w:ascii="Arial" w:hAnsi="Arial" w:cs="Arial"/>
                <w:sz w:val="20"/>
              </w:rPr>
              <w:t>(May include medical history, test results, clinical letters, reports etc.)</w:t>
            </w:r>
          </w:p>
          <w:p w:rsidR="00E934C0" w:rsidRPr="00E710BE" w:rsidRDefault="00E934C0" w:rsidP="00E236B0">
            <w:pPr>
              <w:rPr>
                <w:rFonts w:ascii="Arial" w:hAnsi="Arial" w:cs="Arial"/>
                <w:sz w:val="20"/>
              </w:rPr>
            </w:pPr>
          </w:p>
        </w:tc>
        <w:tc>
          <w:tcPr>
            <w:tcW w:w="2987" w:type="dxa"/>
            <w:shd w:val="clear" w:color="auto" w:fill="auto"/>
          </w:tcPr>
          <w:p w:rsidR="00E934C0" w:rsidRPr="00E710BE" w:rsidRDefault="00E934C0" w:rsidP="00E236B0">
            <w:pPr>
              <w:rPr>
                <w:rFonts w:ascii="Arial" w:hAnsi="Arial" w:cs="Arial"/>
                <w:b/>
                <w:sz w:val="20"/>
              </w:rPr>
            </w:pPr>
            <w:r>
              <w:rPr>
                <w:rFonts w:ascii="Arial" w:hAnsi="Arial" w:cs="Arial"/>
                <w:b/>
                <w:sz w:val="20"/>
              </w:rPr>
              <w:t>Yes</w:t>
            </w:r>
          </w:p>
        </w:tc>
        <w:tc>
          <w:tcPr>
            <w:tcW w:w="2987" w:type="dxa"/>
            <w:shd w:val="clear" w:color="auto" w:fill="auto"/>
          </w:tcPr>
          <w:p w:rsidR="00E934C0" w:rsidRPr="00E710BE" w:rsidRDefault="00E934C0" w:rsidP="00E236B0">
            <w:pPr>
              <w:rPr>
                <w:rFonts w:ascii="Arial" w:hAnsi="Arial" w:cs="Arial"/>
                <w:b/>
                <w:sz w:val="20"/>
              </w:rPr>
            </w:pPr>
            <w:r>
              <w:rPr>
                <w:rFonts w:ascii="Arial" w:hAnsi="Arial" w:cs="Arial"/>
                <w:b/>
                <w:sz w:val="20"/>
              </w:rPr>
              <w:t>May be relevant to reason appointment required and will ensure appropriate advice/prescribing</w:t>
            </w:r>
          </w:p>
        </w:tc>
      </w:tr>
      <w:tr w:rsidR="00E934C0" w:rsidRPr="00E710BE" w:rsidTr="00E236B0">
        <w:trPr>
          <w:trHeight w:val="319"/>
        </w:trPr>
        <w:tc>
          <w:tcPr>
            <w:tcW w:w="2987" w:type="dxa"/>
            <w:shd w:val="clear" w:color="auto" w:fill="auto"/>
          </w:tcPr>
          <w:p w:rsidR="00E934C0" w:rsidRPr="00E710BE" w:rsidRDefault="00E934C0" w:rsidP="00E236B0">
            <w:pPr>
              <w:rPr>
                <w:rFonts w:ascii="Arial" w:hAnsi="Arial" w:cs="Arial"/>
                <w:b/>
                <w:sz w:val="20"/>
              </w:rPr>
            </w:pPr>
            <w:r w:rsidRPr="00E710BE">
              <w:rPr>
                <w:rFonts w:ascii="Arial" w:hAnsi="Arial" w:cs="Arial"/>
                <w:b/>
                <w:sz w:val="20"/>
              </w:rPr>
              <w:t>Other</w:t>
            </w:r>
          </w:p>
          <w:p w:rsidR="00E934C0" w:rsidRPr="00E710BE" w:rsidRDefault="00E934C0" w:rsidP="00E236B0">
            <w:pPr>
              <w:rPr>
                <w:rFonts w:ascii="Arial" w:hAnsi="Arial" w:cs="Arial"/>
                <w:sz w:val="20"/>
              </w:rPr>
            </w:pPr>
            <w:r w:rsidRPr="00E710BE">
              <w:rPr>
                <w:rFonts w:ascii="Arial" w:hAnsi="Arial" w:cs="Arial"/>
                <w:sz w:val="20"/>
              </w:rPr>
              <w:t>(Should only be shared where there is a justifiable purpose)</w:t>
            </w:r>
          </w:p>
          <w:p w:rsidR="00E934C0" w:rsidRPr="00E710BE" w:rsidRDefault="00E934C0" w:rsidP="00E236B0">
            <w:pPr>
              <w:rPr>
                <w:rFonts w:ascii="Arial" w:hAnsi="Arial" w:cs="Arial"/>
                <w:sz w:val="20"/>
              </w:rPr>
            </w:pPr>
          </w:p>
        </w:tc>
        <w:tc>
          <w:tcPr>
            <w:tcW w:w="2987" w:type="dxa"/>
            <w:shd w:val="clear" w:color="auto" w:fill="auto"/>
          </w:tcPr>
          <w:p w:rsidR="00E934C0" w:rsidRPr="00E710BE" w:rsidRDefault="00E934C0" w:rsidP="00E236B0">
            <w:pPr>
              <w:rPr>
                <w:rFonts w:ascii="Arial" w:hAnsi="Arial" w:cs="Arial"/>
                <w:b/>
                <w:sz w:val="20"/>
              </w:rPr>
            </w:pPr>
            <w:r>
              <w:rPr>
                <w:rFonts w:ascii="Arial" w:hAnsi="Arial" w:cs="Arial"/>
                <w:b/>
                <w:sz w:val="20"/>
              </w:rPr>
              <w:t>Yes</w:t>
            </w:r>
          </w:p>
        </w:tc>
        <w:tc>
          <w:tcPr>
            <w:tcW w:w="2987" w:type="dxa"/>
            <w:shd w:val="clear" w:color="auto" w:fill="auto"/>
          </w:tcPr>
          <w:p w:rsidR="00E934C0" w:rsidRPr="00E710BE" w:rsidRDefault="00E934C0" w:rsidP="00E236B0">
            <w:pPr>
              <w:rPr>
                <w:rFonts w:ascii="Arial" w:hAnsi="Arial" w:cs="Arial"/>
                <w:b/>
                <w:sz w:val="20"/>
              </w:rPr>
            </w:pPr>
            <w:r>
              <w:rPr>
                <w:rFonts w:ascii="Arial" w:hAnsi="Arial" w:cs="Arial"/>
                <w:b/>
                <w:sz w:val="20"/>
              </w:rPr>
              <w:t>Only if applicable to consultation</w:t>
            </w:r>
          </w:p>
        </w:tc>
      </w:tr>
      <w:tr w:rsidR="00E934C0" w:rsidRPr="00E710BE" w:rsidTr="00E236B0">
        <w:trPr>
          <w:trHeight w:val="319"/>
        </w:trPr>
        <w:tc>
          <w:tcPr>
            <w:tcW w:w="2987" w:type="dxa"/>
            <w:shd w:val="clear" w:color="auto" w:fill="auto"/>
          </w:tcPr>
          <w:p w:rsidR="00E934C0" w:rsidRPr="00E710BE" w:rsidRDefault="00E934C0" w:rsidP="00E236B0">
            <w:pPr>
              <w:rPr>
                <w:rFonts w:ascii="Arial" w:hAnsi="Arial" w:cs="Arial"/>
                <w:b/>
                <w:sz w:val="20"/>
                <w:u w:val="single"/>
              </w:rPr>
            </w:pPr>
            <w:r w:rsidRPr="00E710BE">
              <w:rPr>
                <w:rFonts w:ascii="Arial" w:hAnsi="Arial" w:cs="Arial"/>
                <w:b/>
                <w:sz w:val="20"/>
                <w:u w:val="single"/>
              </w:rPr>
              <w:t>Risk Factors</w:t>
            </w:r>
          </w:p>
          <w:p w:rsidR="00E934C0" w:rsidRPr="00E710BE" w:rsidRDefault="00E934C0" w:rsidP="00E236B0">
            <w:pPr>
              <w:rPr>
                <w:rFonts w:ascii="Arial" w:hAnsi="Arial" w:cs="Arial"/>
                <w:b/>
                <w:sz w:val="20"/>
                <w:u w:val="single"/>
              </w:rPr>
            </w:pPr>
          </w:p>
        </w:tc>
        <w:tc>
          <w:tcPr>
            <w:tcW w:w="2987" w:type="dxa"/>
            <w:shd w:val="clear" w:color="auto" w:fill="auto"/>
          </w:tcPr>
          <w:p w:rsidR="00E934C0" w:rsidRPr="00E710BE" w:rsidRDefault="00E934C0" w:rsidP="00E236B0">
            <w:pPr>
              <w:jc w:val="center"/>
              <w:rPr>
                <w:rFonts w:ascii="Arial" w:hAnsi="Arial" w:cs="Arial"/>
                <w:b/>
                <w:sz w:val="20"/>
                <w:u w:val="single"/>
              </w:rPr>
            </w:pPr>
          </w:p>
        </w:tc>
        <w:tc>
          <w:tcPr>
            <w:tcW w:w="2987" w:type="dxa"/>
            <w:shd w:val="clear" w:color="auto" w:fill="auto"/>
          </w:tcPr>
          <w:p w:rsidR="00E934C0" w:rsidRPr="00E710BE" w:rsidRDefault="00E934C0" w:rsidP="00E236B0">
            <w:pPr>
              <w:jc w:val="center"/>
              <w:rPr>
                <w:rFonts w:ascii="Arial" w:hAnsi="Arial" w:cs="Arial"/>
                <w:b/>
                <w:sz w:val="20"/>
                <w:u w:val="single"/>
              </w:rPr>
            </w:pPr>
          </w:p>
        </w:tc>
      </w:tr>
      <w:tr w:rsidR="00E934C0" w:rsidRPr="00E710BE" w:rsidTr="00E236B0">
        <w:trPr>
          <w:trHeight w:val="319"/>
        </w:trPr>
        <w:tc>
          <w:tcPr>
            <w:tcW w:w="2987" w:type="dxa"/>
            <w:shd w:val="clear" w:color="auto" w:fill="auto"/>
          </w:tcPr>
          <w:p w:rsidR="00E934C0" w:rsidRPr="00E710BE" w:rsidRDefault="00E934C0" w:rsidP="00E236B0">
            <w:pPr>
              <w:rPr>
                <w:rFonts w:ascii="Arial" w:hAnsi="Arial" w:cs="Arial"/>
                <w:b/>
                <w:sz w:val="20"/>
              </w:rPr>
            </w:pPr>
            <w:r w:rsidRPr="00E710BE">
              <w:rPr>
                <w:rFonts w:ascii="Arial" w:hAnsi="Arial" w:cs="Arial"/>
                <w:b/>
                <w:sz w:val="20"/>
              </w:rPr>
              <w:t>Other (Please Explain)</w:t>
            </w:r>
          </w:p>
          <w:p w:rsidR="00E934C0" w:rsidRPr="00E710BE" w:rsidRDefault="00E934C0" w:rsidP="00E236B0">
            <w:pPr>
              <w:rPr>
                <w:rFonts w:ascii="Arial" w:hAnsi="Arial" w:cs="Arial"/>
                <w:b/>
                <w:sz w:val="20"/>
              </w:rPr>
            </w:pPr>
          </w:p>
        </w:tc>
        <w:tc>
          <w:tcPr>
            <w:tcW w:w="2987" w:type="dxa"/>
            <w:shd w:val="clear" w:color="auto" w:fill="auto"/>
          </w:tcPr>
          <w:p w:rsidR="00E934C0" w:rsidRPr="00E710BE" w:rsidRDefault="00E934C0" w:rsidP="00E236B0">
            <w:pPr>
              <w:rPr>
                <w:rFonts w:ascii="Arial" w:hAnsi="Arial" w:cs="Arial"/>
                <w:b/>
                <w:sz w:val="20"/>
              </w:rPr>
            </w:pPr>
          </w:p>
        </w:tc>
        <w:tc>
          <w:tcPr>
            <w:tcW w:w="2987" w:type="dxa"/>
            <w:shd w:val="clear" w:color="auto" w:fill="auto"/>
          </w:tcPr>
          <w:p w:rsidR="00E934C0" w:rsidRPr="00E710BE" w:rsidRDefault="00E934C0" w:rsidP="00E236B0">
            <w:pPr>
              <w:rPr>
                <w:rFonts w:ascii="Arial" w:hAnsi="Arial" w:cs="Arial"/>
                <w:b/>
                <w:sz w:val="20"/>
              </w:rPr>
            </w:pPr>
          </w:p>
        </w:tc>
      </w:tr>
      <w:tr w:rsidR="00E934C0" w:rsidRPr="00E710BE" w:rsidTr="00E236B0">
        <w:trPr>
          <w:trHeight w:val="319"/>
        </w:trPr>
        <w:tc>
          <w:tcPr>
            <w:tcW w:w="2987" w:type="dxa"/>
            <w:shd w:val="clear" w:color="auto" w:fill="auto"/>
          </w:tcPr>
          <w:p w:rsidR="00E934C0" w:rsidRPr="00E710BE" w:rsidRDefault="00E934C0" w:rsidP="00E236B0">
            <w:pPr>
              <w:rPr>
                <w:rFonts w:ascii="Arial" w:hAnsi="Arial" w:cs="Arial"/>
                <w:b/>
                <w:sz w:val="20"/>
              </w:rPr>
            </w:pPr>
          </w:p>
          <w:p w:rsidR="00E934C0" w:rsidRPr="00E710BE" w:rsidRDefault="00E934C0" w:rsidP="00E236B0">
            <w:pPr>
              <w:rPr>
                <w:rFonts w:ascii="Arial" w:hAnsi="Arial" w:cs="Arial"/>
                <w:b/>
                <w:sz w:val="20"/>
              </w:rPr>
            </w:pPr>
          </w:p>
        </w:tc>
        <w:tc>
          <w:tcPr>
            <w:tcW w:w="2987" w:type="dxa"/>
            <w:shd w:val="clear" w:color="auto" w:fill="auto"/>
          </w:tcPr>
          <w:p w:rsidR="00E934C0" w:rsidRPr="00E710BE" w:rsidRDefault="00E934C0" w:rsidP="00E236B0">
            <w:pPr>
              <w:jc w:val="center"/>
              <w:rPr>
                <w:rFonts w:ascii="Arial" w:hAnsi="Arial" w:cs="Arial"/>
                <w:b/>
                <w:sz w:val="20"/>
                <w:u w:val="single"/>
              </w:rPr>
            </w:pPr>
          </w:p>
        </w:tc>
        <w:tc>
          <w:tcPr>
            <w:tcW w:w="2987" w:type="dxa"/>
            <w:shd w:val="clear" w:color="auto" w:fill="auto"/>
          </w:tcPr>
          <w:p w:rsidR="00E934C0" w:rsidRPr="00E710BE" w:rsidRDefault="00E934C0" w:rsidP="00E236B0">
            <w:pPr>
              <w:jc w:val="center"/>
              <w:rPr>
                <w:rFonts w:ascii="Arial" w:hAnsi="Arial" w:cs="Arial"/>
                <w:b/>
                <w:sz w:val="20"/>
                <w:u w:val="single"/>
              </w:rPr>
            </w:pPr>
          </w:p>
        </w:tc>
      </w:tr>
      <w:tr w:rsidR="00E934C0" w:rsidRPr="00E710BE" w:rsidTr="00E236B0">
        <w:trPr>
          <w:trHeight w:val="319"/>
        </w:trPr>
        <w:tc>
          <w:tcPr>
            <w:tcW w:w="2987" w:type="dxa"/>
            <w:shd w:val="clear" w:color="auto" w:fill="auto"/>
          </w:tcPr>
          <w:p w:rsidR="00E934C0" w:rsidRPr="00E710BE" w:rsidDel="009F304C" w:rsidRDefault="00E934C0" w:rsidP="00E236B0">
            <w:pPr>
              <w:rPr>
                <w:rFonts w:ascii="Arial" w:hAnsi="Arial" w:cs="Arial"/>
                <w:b/>
                <w:sz w:val="20"/>
              </w:rPr>
            </w:pPr>
            <w:r w:rsidRPr="00E710BE">
              <w:rPr>
                <w:rFonts w:ascii="Arial" w:hAnsi="Arial" w:cs="Arial"/>
                <w:b/>
                <w:sz w:val="20"/>
              </w:rPr>
              <w:t>Staff Information</w:t>
            </w:r>
          </w:p>
        </w:tc>
        <w:tc>
          <w:tcPr>
            <w:tcW w:w="2987" w:type="dxa"/>
            <w:shd w:val="clear" w:color="auto" w:fill="auto"/>
          </w:tcPr>
          <w:p w:rsidR="00E934C0" w:rsidRPr="00E710BE" w:rsidRDefault="00E934C0" w:rsidP="00E236B0">
            <w:pPr>
              <w:jc w:val="center"/>
              <w:rPr>
                <w:rFonts w:ascii="Arial" w:hAnsi="Arial" w:cs="Arial"/>
                <w:b/>
                <w:sz w:val="20"/>
                <w:u w:val="single"/>
              </w:rPr>
            </w:pPr>
            <w:r w:rsidRPr="00E710BE">
              <w:rPr>
                <w:rFonts w:ascii="Arial" w:hAnsi="Arial" w:cs="Arial"/>
                <w:b/>
                <w:sz w:val="20"/>
                <w:u w:val="single"/>
              </w:rPr>
              <w:t>Yes/No</w:t>
            </w:r>
          </w:p>
        </w:tc>
        <w:tc>
          <w:tcPr>
            <w:tcW w:w="2987" w:type="dxa"/>
            <w:shd w:val="clear" w:color="auto" w:fill="auto"/>
          </w:tcPr>
          <w:p w:rsidR="00E934C0" w:rsidRPr="00E710BE" w:rsidRDefault="00E934C0" w:rsidP="00E236B0">
            <w:pPr>
              <w:jc w:val="center"/>
              <w:rPr>
                <w:rFonts w:ascii="Arial" w:hAnsi="Arial" w:cs="Arial"/>
                <w:b/>
                <w:sz w:val="20"/>
                <w:u w:val="single"/>
              </w:rPr>
            </w:pPr>
            <w:r w:rsidRPr="00E710BE">
              <w:rPr>
                <w:rFonts w:ascii="Arial" w:hAnsi="Arial" w:cs="Arial"/>
                <w:b/>
                <w:sz w:val="20"/>
                <w:u w:val="single"/>
              </w:rPr>
              <w:t>Comment</w:t>
            </w:r>
          </w:p>
        </w:tc>
      </w:tr>
      <w:tr w:rsidR="00E934C0" w:rsidRPr="00E710BE" w:rsidTr="00E236B0">
        <w:trPr>
          <w:trHeight w:val="319"/>
        </w:trPr>
        <w:tc>
          <w:tcPr>
            <w:tcW w:w="2987" w:type="dxa"/>
            <w:shd w:val="clear" w:color="auto" w:fill="auto"/>
          </w:tcPr>
          <w:p w:rsidR="00E934C0" w:rsidRPr="00E710BE" w:rsidDel="009F304C" w:rsidRDefault="00E934C0" w:rsidP="00E236B0">
            <w:pPr>
              <w:rPr>
                <w:rFonts w:ascii="Arial" w:hAnsi="Arial" w:cs="Arial"/>
                <w:b/>
                <w:sz w:val="20"/>
              </w:rPr>
            </w:pPr>
            <w:r w:rsidRPr="00E710BE">
              <w:rPr>
                <w:rFonts w:ascii="Arial" w:hAnsi="Arial" w:cs="Arial"/>
                <w:b/>
                <w:sz w:val="20"/>
              </w:rPr>
              <w:t>Name, Job Title, Work Base, Work Team, Line Manager</w:t>
            </w:r>
          </w:p>
        </w:tc>
        <w:tc>
          <w:tcPr>
            <w:tcW w:w="2987" w:type="dxa"/>
            <w:shd w:val="clear" w:color="auto" w:fill="auto"/>
          </w:tcPr>
          <w:p w:rsidR="00E934C0" w:rsidRPr="006C7FC5" w:rsidRDefault="00E934C0" w:rsidP="00E236B0">
            <w:pPr>
              <w:jc w:val="center"/>
              <w:rPr>
                <w:rFonts w:ascii="Arial" w:hAnsi="Arial" w:cs="Arial"/>
                <w:b/>
                <w:sz w:val="20"/>
              </w:rPr>
            </w:pPr>
            <w:r w:rsidRPr="006C7FC5">
              <w:rPr>
                <w:rFonts w:ascii="Arial" w:hAnsi="Arial" w:cs="Arial"/>
                <w:b/>
                <w:sz w:val="20"/>
              </w:rPr>
              <w:t>No</w:t>
            </w:r>
          </w:p>
        </w:tc>
        <w:tc>
          <w:tcPr>
            <w:tcW w:w="2987" w:type="dxa"/>
            <w:shd w:val="clear" w:color="auto" w:fill="auto"/>
          </w:tcPr>
          <w:p w:rsidR="00E934C0" w:rsidRPr="006C7FC5" w:rsidRDefault="00E934C0" w:rsidP="00E236B0">
            <w:pPr>
              <w:jc w:val="center"/>
              <w:rPr>
                <w:rFonts w:ascii="Arial" w:hAnsi="Arial" w:cs="Arial"/>
                <w:b/>
                <w:sz w:val="20"/>
              </w:rPr>
            </w:pPr>
            <w:r w:rsidRPr="006C7FC5">
              <w:rPr>
                <w:rFonts w:ascii="Arial" w:hAnsi="Arial" w:cs="Arial"/>
                <w:b/>
                <w:sz w:val="20"/>
              </w:rPr>
              <w:t>N/A</w:t>
            </w:r>
          </w:p>
        </w:tc>
      </w:tr>
      <w:tr w:rsidR="00E934C0" w:rsidRPr="00E710BE" w:rsidTr="00E236B0">
        <w:trPr>
          <w:trHeight w:val="319"/>
        </w:trPr>
        <w:tc>
          <w:tcPr>
            <w:tcW w:w="2987" w:type="dxa"/>
            <w:shd w:val="clear" w:color="auto" w:fill="auto"/>
          </w:tcPr>
          <w:p w:rsidR="00E934C0" w:rsidRPr="00E710BE" w:rsidDel="009F304C" w:rsidRDefault="00E934C0" w:rsidP="00E236B0">
            <w:pPr>
              <w:rPr>
                <w:rFonts w:ascii="Arial" w:hAnsi="Arial" w:cs="Arial"/>
                <w:b/>
                <w:sz w:val="20"/>
              </w:rPr>
            </w:pPr>
            <w:r w:rsidRPr="00E710BE">
              <w:rPr>
                <w:rFonts w:ascii="Arial" w:hAnsi="Arial" w:cs="Arial"/>
                <w:b/>
                <w:sz w:val="20"/>
              </w:rPr>
              <w:t>Identifiers Such As Payroll No. NI Number</w:t>
            </w:r>
          </w:p>
        </w:tc>
        <w:tc>
          <w:tcPr>
            <w:tcW w:w="2987" w:type="dxa"/>
            <w:shd w:val="clear" w:color="auto" w:fill="auto"/>
          </w:tcPr>
          <w:p w:rsidR="00E934C0" w:rsidRPr="00E710BE" w:rsidRDefault="00E934C0" w:rsidP="00E236B0">
            <w:pPr>
              <w:jc w:val="center"/>
              <w:rPr>
                <w:rFonts w:ascii="Arial" w:hAnsi="Arial" w:cs="Arial"/>
                <w:b/>
                <w:sz w:val="20"/>
                <w:u w:val="single"/>
              </w:rPr>
            </w:pPr>
            <w:r w:rsidRPr="002C7C61">
              <w:rPr>
                <w:rFonts w:ascii="Arial" w:hAnsi="Arial" w:cs="Arial"/>
                <w:b/>
                <w:sz w:val="20"/>
              </w:rPr>
              <w:t>No</w:t>
            </w:r>
          </w:p>
        </w:tc>
        <w:tc>
          <w:tcPr>
            <w:tcW w:w="2987" w:type="dxa"/>
            <w:shd w:val="clear" w:color="auto" w:fill="auto"/>
          </w:tcPr>
          <w:p w:rsidR="00E934C0" w:rsidRPr="00E710BE" w:rsidRDefault="00E934C0" w:rsidP="00E236B0">
            <w:pPr>
              <w:jc w:val="center"/>
              <w:rPr>
                <w:rFonts w:ascii="Arial" w:hAnsi="Arial" w:cs="Arial"/>
                <w:b/>
                <w:sz w:val="20"/>
                <w:u w:val="single"/>
              </w:rPr>
            </w:pPr>
            <w:r w:rsidRPr="002C7C61">
              <w:rPr>
                <w:rFonts w:ascii="Arial" w:hAnsi="Arial" w:cs="Arial"/>
                <w:b/>
                <w:sz w:val="20"/>
              </w:rPr>
              <w:t>N/A</w:t>
            </w:r>
          </w:p>
        </w:tc>
      </w:tr>
      <w:tr w:rsidR="00E934C0" w:rsidRPr="00E710BE" w:rsidTr="00E236B0">
        <w:trPr>
          <w:trHeight w:val="319"/>
        </w:trPr>
        <w:tc>
          <w:tcPr>
            <w:tcW w:w="2987" w:type="dxa"/>
            <w:shd w:val="clear" w:color="auto" w:fill="auto"/>
          </w:tcPr>
          <w:p w:rsidR="00E934C0" w:rsidRPr="00E710BE" w:rsidDel="009F304C" w:rsidRDefault="00E934C0" w:rsidP="00E236B0">
            <w:pPr>
              <w:rPr>
                <w:rFonts w:ascii="Arial" w:hAnsi="Arial" w:cs="Arial"/>
                <w:b/>
                <w:sz w:val="20"/>
              </w:rPr>
            </w:pPr>
            <w:r w:rsidRPr="00E710BE">
              <w:rPr>
                <w:rFonts w:ascii="Arial" w:hAnsi="Arial" w:cs="Arial"/>
                <w:b/>
                <w:sz w:val="20"/>
              </w:rPr>
              <w:t>Home Address, Date of Birth and Next of Kin</w:t>
            </w:r>
          </w:p>
        </w:tc>
        <w:tc>
          <w:tcPr>
            <w:tcW w:w="2987" w:type="dxa"/>
            <w:shd w:val="clear" w:color="auto" w:fill="auto"/>
          </w:tcPr>
          <w:p w:rsidR="00E934C0" w:rsidRPr="00E710BE" w:rsidRDefault="00E934C0" w:rsidP="00E236B0">
            <w:pPr>
              <w:jc w:val="center"/>
              <w:rPr>
                <w:rFonts w:ascii="Arial" w:hAnsi="Arial" w:cs="Arial"/>
                <w:b/>
                <w:sz w:val="20"/>
                <w:u w:val="single"/>
              </w:rPr>
            </w:pPr>
            <w:r w:rsidRPr="002C7C61">
              <w:rPr>
                <w:rFonts w:ascii="Arial" w:hAnsi="Arial" w:cs="Arial"/>
                <w:b/>
                <w:sz w:val="20"/>
              </w:rPr>
              <w:t>No</w:t>
            </w:r>
          </w:p>
        </w:tc>
        <w:tc>
          <w:tcPr>
            <w:tcW w:w="2987" w:type="dxa"/>
            <w:shd w:val="clear" w:color="auto" w:fill="auto"/>
          </w:tcPr>
          <w:p w:rsidR="00E934C0" w:rsidRPr="00E710BE" w:rsidRDefault="00E934C0" w:rsidP="00E236B0">
            <w:pPr>
              <w:jc w:val="center"/>
              <w:rPr>
                <w:rFonts w:ascii="Arial" w:hAnsi="Arial" w:cs="Arial"/>
                <w:b/>
                <w:sz w:val="20"/>
                <w:u w:val="single"/>
              </w:rPr>
            </w:pPr>
            <w:r w:rsidRPr="002C7C61">
              <w:rPr>
                <w:rFonts w:ascii="Arial" w:hAnsi="Arial" w:cs="Arial"/>
                <w:b/>
                <w:sz w:val="20"/>
              </w:rPr>
              <w:t>N/A</w:t>
            </w:r>
          </w:p>
        </w:tc>
      </w:tr>
      <w:tr w:rsidR="00E934C0" w:rsidRPr="00E710BE" w:rsidTr="00E236B0">
        <w:trPr>
          <w:trHeight w:val="319"/>
        </w:trPr>
        <w:tc>
          <w:tcPr>
            <w:tcW w:w="2987" w:type="dxa"/>
            <w:shd w:val="clear" w:color="auto" w:fill="auto"/>
          </w:tcPr>
          <w:p w:rsidR="00E934C0" w:rsidRPr="00E710BE" w:rsidRDefault="00E934C0" w:rsidP="00E236B0">
            <w:pPr>
              <w:rPr>
                <w:rFonts w:ascii="Arial" w:hAnsi="Arial" w:cs="Arial"/>
                <w:b/>
                <w:sz w:val="20"/>
              </w:rPr>
            </w:pPr>
            <w:r w:rsidRPr="00E710BE">
              <w:rPr>
                <w:rFonts w:ascii="Arial" w:hAnsi="Arial" w:cs="Arial"/>
                <w:b/>
                <w:sz w:val="20"/>
              </w:rPr>
              <w:t>Full Employment Record</w:t>
            </w:r>
          </w:p>
        </w:tc>
        <w:tc>
          <w:tcPr>
            <w:tcW w:w="2987" w:type="dxa"/>
            <w:shd w:val="clear" w:color="auto" w:fill="auto"/>
          </w:tcPr>
          <w:p w:rsidR="00E934C0" w:rsidRPr="00E710BE" w:rsidRDefault="00E934C0" w:rsidP="00E236B0">
            <w:pPr>
              <w:jc w:val="center"/>
              <w:rPr>
                <w:rFonts w:ascii="Arial" w:hAnsi="Arial" w:cs="Arial"/>
                <w:b/>
                <w:sz w:val="20"/>
              </w:rPr>
            </w:pPr>
            <w:r w:rsidRPr="002C7C61">
              <w:rPr>
                <w:rFonts w:ascii="Arial" w:hAnsi="Arial" w:cs="Arial"/>
                <w:b/>
                <w:sz w:val="20"/>
              </w:rPr>
              <w:t>No</w:t>
            </w:r>
          </w:p>
        </w:tc>
        <w:tc>
          <w:tcPr>
            <w:tcW w:w="2987" w:type="dxa"/>
            <w:shd w:val="clear" w:color="auto" w:fill="auto"/>
          </w:tcPr>
          <w:p w:rsidR="00E934C0" w:rsidRPr="00E710BE" w:rsidRDefault="00E934C0" w:rsidP="00E236B0">
            <w:pPr>
              <w:jc w:val="center"/>
              <w:rPr>
                <w:rFonts w:ascii="Arial" w:hAnsi="Arial" w:cs="Arial"/>
                <w:b/>
                <w:sz w:val="20"/>
              </w:rPr>
            </w:pPr>
            <w:r w:rsidRPr="002C7C61">
              <w:rPr>
                <w:rFonts w:ascii="Arial" w:hAnsi="Arial" w:cs="Arial"/>
                <w:b/>
                <w:sz w:val="20"/>
              </w:rPr>
              <w:t>N/A</w:t>
            </w:r>
          </w:p>
        </w:tc>
      </w:tr>
    </w:tbl>
    <w:p w:rsidR="00E934C0" w:rsidRPr="00D54F2B" w:rsidRDefault="00E934C0" w:rsidP="00E934C0">
      <w:pPr>
        <w:rPr>
          <w:rFonts w:ascii="Arial" w:hAnsi="Arial" w:cs="Arial"/>
          <w:b/>
          <w:sz w:val="20"/>
        </w:rPr>
      </w:pPr>
    </w:p>
    <w:p w:rsidR="00E934C0" w:rsidRPr="00D54F2B" w:rsidRDefault="00E934C0" w:rsidP="00E934C0">
      <w:pPr>
        <w:rPr>
          <w:rFonts w:ascii="Arial" w:hAnsi="Arial" w:cs="Arial"/>
          <w:b/>
          <w:sz w:val="20"/>
        </w:rPr>
      </w:pPr>
      <w:r>
        <w:rPr>
          <w:rFonts w:ascii="Arial" w:hAnsi="Arial" w:cs="Arial"/>
          <w:b/>
          <w:sz w:val="20"/>
        </w:rPr>
        <w:t>6</w:t>
      </w:r>
      <w:r w:rsidRPr="00D54F2B">
        <w:rPr>
          <w:rFonts w:ascii="Arial" w:hAnsi="Arial" w:cs="Arial"/>
          <w:b/>
          <w:sz w:val="20"/>
        </w:rPr>
        <w:t xml:space="preserve">.  </w:t>
      </w:r>
      <w:r>
        <w:rPr>
          <w:rFonts w:ascii="Arial" w:hAnsi="Arial" w:cs="Arial"/>
          <w:b/>
          <w:sz w:val="20"/>
        </w:rPr>
        <w:t>Protective Marking</w:t>
      </w:r>
    </w:p>
    <w:p w:rsidR="00E934C0" w:rsidRPr="00D54F2B" w:rsidRDefault="00E934C0" w:rsidP="00E934C0">
      <w:pPr>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908"/>
      </w:tblGrid>
      <w:tr w:rsidR="00E934C0" w:rsidRPr="00E710BE" w:rsidTr="00E236B0">
        <w:tc>
          <w:tcPr>
            <w:tcW w:w="6948" w:type="dxa"/>
            <w:shd w:val="clear" w:color="auto" w:fill="auto"/>
          </w:tcPr>
          <w:p w:rsidR="00E934C0" w:rsidRPr="00E710BE" w:rsidRDefault="00E934C0" w:rsidP="00E236B0">
            <w:pPr>
              <w:rPr>
                <w:rFonts w:ascii="Arial" w:hAnsi="Arial" w:cs="Arial"/>
                <w:b/>
                <w:sz w:val="20"/>
              </w:rPr>
            </w:pPr>
            <w:r w:rsidRPr="00E710BE">
              <w:rPr>
                <w:rFonts w:ascii="Arial" w:hAnsi="Arial" w:cs="Arial"/>
                <w:b/>
                <w:sz w:val="20"/>
              </w:rPr>
              <w:t>Is Protective marking/Classification relevant to this information?</w:t>
            </w:r>
          </w:p>
        </w:tc>
        <w:tc>
          <w:tcPr>
            <w:tcW w:w="1908" w:type="dxa"/>
            <w:shd w:val="clear" w:color="auto" w:fill="auto"/>
          </w:tcPr>
          <w:p w:rsidR="00E934C0" w:rsidRPr="00E710BE" w:rsidRDefault="00E934C0" w:rsidP="00E236B0">
            <w:pPr>
              <w:rPr>
                <w:rFonts w:ascii="Arial" w:hAnsi="Arial" w:cs="Arial"/>
                <w:b/>
                <w:sz w:val="20"/>
              </w:rPr>
            </w:pPr>
            <w:r w:rsidRPr="00E710BE">
              <w:rPr>
                <w:rFonts w:ascii="Arial" w:hAnsi="Arial" w:cs="Arial"/>
                <w:b/>
                <w:sz w:val="20"/>
              </w:rPr>
              <w:t>No</w:t>
            </w:r>
          </w:p>
        </w:tc>
      </w:tr>
      <w:tr w:rsidR="00E934C0" w:rsidRPr="00E710BE" w:rsidTr="00E236B0">
        <w:tc>
          <w:tcPr>
            <w:tcW w:w="6948" w:type="dxa"/>
            <w:shd w:val="clear" w:color="auto" w:fill="auto"/>
          </w:tcPr>
          <w:p w:rsidR="00E934C0" w:rsidRPr="00E710BE" w:rsidRDefault="00E934C0" w:rsidP="00E236B0">
            <w:pPr>
              <w:rPr>
                <w:rFonts w:ascii="Arial" w:hAnsi="Arial" w:cs="Arial"/>
                <w:b/>
                <w:sz w:val="20"/>
              </w:rPr>
            </w:pPr>
            <w:r w:rsidRPr="00E710BE">
              <w:rPr>
                <w:rFonts w:ascii="Arial" w:hAnsi="Arial" w:cs="Arial"/>
                <w:b/>
                <w:sz w:val="20"/>
              </w:rPr>
              <w:t xml:space="preserve">    </w:t>
            </w:r>
          </w:p>
        </w:tc>
        <w:tc>
          <w:tcPr>
            <w:tcW w:w="1908" w:type="dxa"/>
            <w:shd w:val="clear" w:color="auto" w:fill="auto"/>
          </w:tcPr>
          <w:p w:rsidR="00E934C0" w:rsidRPr="00E710BE" w:rsidRDefault="00E934C0" w:rsidP="00E236B0">
            <w:pPr>
              <w:rPr>
                <w:rFonts w:ascii="Arial" w:hAnsi="Arial" w:cs="Arial"/>
                <w:b/>
                <w:sz w:val="20"/>
              </w:rPr>
            </w:pPr>
          </w:p>
        </w:tc>
      </w:tr>
      <w:tr w:rsidR="00E934C0" w:rsidRPr="00E710BE" w:rsidTr="00E236B0">
        <w:tc>
          <w:tcPr>
            <w:tcW w:w="6948" w:type="dxa"/>
            <w:shd w:val="clear" w:color="auto" w:fill="auto"/>
          </w:tcPr>
          <w:p w:rsidR="00E934C0" w:rsidRPr="00E710BE" w:rsidRDefault="00E934C0" w:rsidP="00E236B0">
            <w:pPr>
              <w:rPr>
                <w:rFonts w:ascii="Arial" w:hAnsi="Arial" w:cs="Arial"/>
                <w:b/>
                <w:sz w:val="20"/>
              </w:rPr>
            </w:pPr>
            <w:r w:rsidRPr="00E710BE">
              <w:rPr>
                <w:rFonts w:ascii="Arial" w:hAnsi="Arial" w:cs="Arial"/>
                <w:b/>
                <w:sz w:val="20"/>
              </w:rPr>
              <w:t xml:space="preserve">If </w:t>
            </w:r>
            <w:r>
              <w:rPr>
                <w:rFonts w:ascii="Arial" w:hAnsi="Arial" w:cs="Arial"/>
                <w:b/>
                <w:sz w:val="20"/>
              </w:rPr>
              <w:t>yes please use the system relevant to your Organisation</w:t>
            </w:r>
          </w:p>
        </w:tc>
        <w:tc>
          <w:tcPr>
            <w:tcW w:w="1908" w:type="dxa"/>
            <w:shd w:val="clear" w:color="auto" w:fill="auto"/>
          </w:tcPr>
          <w:p w:rsidR="00E934C0" w:rsidRPr="00E710BE" w:rsidRDefault="00E934C0" w:rsidP="00E236B0">
            <w:pPr>
              <w:rPr>
                <w:rFonts w:ascii="Arial" w:hAnsi="Arial" w:cs="Arial"/>
                <w:b/>
                <w:sz w:val="20"/>
              </w:rPr>
            </w:pPr>
          </w:p>
        </w:tc>
      </w:tr>
      <w:tr w:rsidR="00E934C0" w:rsidRPr="00E710BE" w:rsidTr="00E236B0">
        <w:tc>
          <w:tcPr>
            <w:tcW w:w="6948" w:type="dxa"/>
            <w:shd w:val="clear" w:color="auto" w:fill="auto"/>
          </w:tcPr>
          <w:p w:rsidR="00E934C0" w:rsidRPr="0090797E" w:rsidRDefault="00E934C0" w:rsidP="00E236B0">
            <w:pPr>
              <w:ind w:left="1440"/>
              <w:rPr>
                <w:rFonts w:ascii="Arial" w:hAnsi="Arial" w:cs="Arial"/>
                <w:b/>
                <w:sz w:val="20"/>
              </w:rPr>
            </w:pPr>
          </w:p>
        </w:tc>
        <w:tc>
          <w:tcPr>
            <w:tcW w:w="1908" w:type="dxa"/>
            <w:shd w:val="clear" w:color="auto" w:fill="auto"/>
          </w:tcPr>
          <w:p w:rsidR="00E934C0" w:rsidRPr="00E710BE" w:rsidRDefault="00E934C0" w:rsidP="00E236B0">
            <w:pPr>
              <w:rPr>
                <w:rFonts w:ascii="Arial" w:hAnsi="Arial" w:cs="Arial"/>
                <w:b/>
                <w:sz w:val="20"/>
              </w:rPr>
            </w:pPr>
          </w:p>
        </w:tc>
      </w:tr>
      <w:tr w:rsidR="00E934C0" w:rsidRPr="00E710BE" w:rsidTr="00E236B0">
        <w:tc>
          <w:tcPr>
            <w:tcW w:w="6948" w:type="dxa"/>
            <w:shd w:val="clear" w:color="auto" w:fill="auto"/>
          </w:tcPr>
          <w:p w:rsidR="00E934C0" w:rsidRPr="0090797E" w:rsidRDefault="00E934C0" w:rsidP="00E236B0">
            <w:pPr>
              <w:ind w:left="720"/>
              <w:rPr>
                <w:rFonts w:ascii="Arial" w:hAnsi="Arial" w:cs="Arial"/>
                <w:b/>
                <w:sz w:val="20"/>
              </w:rPr>
            </w:pPr>
          </w:p>
        </w:tc>
        <w:tc>
          <w:tcPr>
            <w:tcW w:w="1908" w:type="dxa"/>
            <w:shd w:val="clear" w:color="auto" w:fill="auto"/>
          </w:tcPr>
          <w:p w:rsidR="00E934C0" w:rsidRPr="00E710BE" w:rsidRDefault="00E934C0" w:rsidP="00E236B0">
            <w:pPr>
              <w:rPr>
                <w:rFonts w:ascii="Arial" w:hAnsi="Arial" w:cs="Arial"/>
                <w:b/>
                <w:sz w:val="20"/>
              </w:rPr>
            </w:pPr>
          </w:p>
        </w:tc>
      </w:tr>
      <w:tr w:rsidR="00E934C0" w:rsidRPr="00E710BE" w:rsidTr="00E236B0">
        <w:tc>
          <w:tcPr>
            <w:tcW w:w="6948" w:type="dxa"/>
            <w:shd w:val="clear" w:color="auto" w:fill="auto"/>
          </w:tcPr>
          <w:p w:rsidR="00E934C0" w:rsidRPr="0090797E" w:rsidRDefault="00E934C0" w:rsidP="00E236B0">
            <w:pPr>
              <w:ind w:left="720"/>
              <w:rPr>
                <w:rFonts w:ascii="Arial" w:hAnsi="Arial" w:cs="Arial"/>
                <w:b/>
                <w:sz w:val="20"/>
              </w:rPr>
            </w:pPr>
          </w:p>
        </w:tc>
        <w:tc>
          <w:tcPr>
            <w:tcW w:w="1908" w:type="dxa"/>
            <w:shd w:val="clear" w:color="auto" w:fill="auto"/>
          </w:tcPr>
          <w:p w:rsidR="00E934C0" w:rsidRPr="00E710BE" w:rsidRDefault="00E934C0" w:rsidP="00E236B0">
            <w:pPr>
              <w:rPr>
                <w:rFonts w:ascii="Arial" w:hAnsi="Arial" w:cs="Arial"/>
                <w:b/>
                <w:sz w:val="20"/>
              </w:rPr>
            </w:pPr>
          </w:p>
        </w:tc>
      </w:tr>
    </w:tbl>
    <w:p w:rsidR="00E934C0" w:rsidRDefault="000F6027" w:rsidP="00E934C0">
      <w:pPr>
        <w:rPr>
          <w:rFonts w:ascii="Arial" w:hAnsi="Arial" w:cs="Arial"/>
          <w:b/>
          <w:sz w:val="20"/>
        </w:rPr>
      </w:pPr>
      <w:hyperlink r:id="rId59" w:history="1">
        <w:r w:rsidR="00E934C0" w:rsidRPr="006F2A38">
          <w:rPr>
            <w:rStyle w:val="Hyperlink"/>
            <w:rFonts w:ascii="Arial" w:hAnsi="Arial" w:cs="Arial"/>
            <w:b/>
            <w:sz w:val="20"/>
          </w:rPr>
          <w:t>https://www.gov.uk/government/uploads/system/uploads/attachment_data/file/251480/Government-Security-Classifications-April-2014.pdf</w:t>
        </w:r>
      </w:hyperlink>
      <w:r w:rsidR="00E934C0">
        <w:rPr>
          <w:rFonts w:ascii="Arial" w:hAnsi="Arial" w:cs="Arial"/>
          <w:b/>
          <w:sz w:val="20"/>
        </w:rPr>
        <w:t xml:space="preserve"> </w:t>
      </w:r>
    </w:p>
    <w:p w:rsidR="00E934C0" w:rsidRDefault="00E934C0" w:rsidP="00E934C0">
      <w:pPr>
        <w:rPr>
          <w:rFonts w:ascii="Arial" w:hAnsi="Arial" w:cs="Arial"/>
          <w:b/>
          <w:sz w:val="20"/>
        </w:rPr>
      </w:pPr>
    </w:p>
    <w:p w:rsidR="00E934C0" w:rsidRPr="0090797E" w:rsidRDefault="00E934C0" w:rsidP="00E934C0">
      <w:pPr>
        <w:rPr>
          <w:rFonts w:ascii="Arial" w:hAnsi="Arial" w:cs="Arial"/>
          <w:b/>
          <w:sz w:val="20"/>
        </w:rPr>
      </w:pPr>
    </w:p>
    <w:p w:rsidR="00E934C0" w:rsidRPr="00D54F2B" w:rsidRDefault="00E934C0" w:rsidP="00E934C0">
      <w:pPr>
        <w:rPr>
          <w:rFonts w:ascii="Arial" w:hAnsi="Arial" w:cs="Arial"/>
          <w:b/>
          <w:sz w:val="20"/>
        </w:rPr>
      </w:pPr>
      <w:r w:rsidRPr="0090797E">
        <w:rPr>
          <w:rFonts w:ascii="Arial" w:hAnsi="Arial" w:cs="Arial"/>
          <w:b/>
          <w:sz w:val="20"/>
        </w:rPr>
        <w:t>7.  Data T</w:t>
      </w:r>
      <w:r w:rsidRPr="00D54F2B">
        <w:rPr>
          <w:rFonts w:ascii="Arial" w:hAnsi="Arial" w:cs="Arial"/>
          <w:b/>
          <w:sz w:val="20"/>
        </w:rPr>
        <w:t>ransfer Method</w:t>
      </w:r>
    </w:p>
    <w:p w:rsidR="00E934C0" w:rsidRPr="00D54F2B" w:rsidRDefault="00E934C0" w:rsidP="00E934C0">
      <w:pPr>
        <w:rPr>
          <w:rFonts w:ascii="Arial" w:hAnsi="Arial" w:cs="Arial"/>
          <w:b/>
          <w:sz w:val="20"/>
        </w:rPr>
      </w:pPr>
    </w:p>
    <w:p w:rsidR="00E934C0" w:rsidRDefault="00E934C0" w:rsidP="00E934C0">
      <w:pPr>
        <w:rPr>
          <w:rFonts w:ascii="Arial" w:hAnsi="Arial" w:cs="Arial"/>
          <w:b/>
          <w:sz w:val="20"/>
        </w:rPr>
      </w:pPr>
      <w:r w:rsidRPr="00D54F2B">
        <w:rPr>
          <w:rFonts w:ascii="Arial" w:hAnsi="Arial" w:cs="Arial"/>
          <w:sz w:val="20"/>
        </w:rPr>
        <w:t>All parties to this agreement are responsible for ensuring that appropriate security and confidentiality procedures are in place to protect the transfer</w:t>
      </w:r>
      <w:r>
        <w:rPr>
          <w:rFonts w:ascii="Arial" w:hAnsi="Arial" w:cs="Arial"/>
          <w:sz w:val="20"/>
        </w:rPr>
        <w:t>, storage</w:t>
      </w:r>
      <w:r w:rsidRPr="00D54F2B">
        <w:rPr>
          <w:rFonts w:ascii="Arial" w:hAnsi="Arial" w:cs="Arial"/>
          <w:sz w:val="20"/>
        </w:rPr>
        <w:t xml:space="preserve"> and use of the shared, person </w:t>
      </w:r>
      <w:r w:rsidRPr="002A74E7">
        <w:rPr>
          <w:rFonts w:ascii="Arial" w:hAnsi="Arial" w:cs="Arial"/>
          <w:sz w:val="20"/>
        </w:rPr>
        <w:t>identifiable data.</w:t>
      </w:r>
      <w:r w:rsidRPr="00D54F2B">
        <w:rPr>
          <w:rFonts w:ascii="Arial" w:hAnsi="Arial" w:cs="Arial"/>
          <w:b/>
          <w:sz w:val="20"/>
        </w:rPr>
        <w:tab/>
      </w:r>
    </w:p>
    <w:p w:rsidR="00E934C0" w:rsidRPr="00D54F2B" w:rsidRDefault="00E934C0" w:rsidP="00E934C0">
      <w:pPr>
        <w:rPr>
          <w:rFonts w:ascii="Arial" w:hAnsi="Arial" w:cs="Arial"/>
          <w:b/>
          <w:sz w:val="20"/>
        </w:rPr>
      </w:pPr>
      <w:r w:rsidRPr="00D54F2B">
        <w:rPr>
          <w:rFonts w:ascii="Arial" w:hAnsi="Arial" w:cs="Arial"/>
          <w:b/>
          <w:sz w:val="20"/>
        </w:rPr>
        <w:tab/>
      </w:r>
      <w:r w:rsidRPr="00D54F2B">
        <w:rPr>
          <w:rFonts w:ascii="Arial" w:hAnsi="Arial" w:cs="Arial"/>
          <w:b/>
          <w:sz w:val="20"/>
        </w:rPr>
        <w:tab/>
      </w:r>
      <w:r w:rsidRPr="00D54F2B">
        <w:rPr>
          <w:rFonts w:ascii="Arial" w:hAnsi="Arial" w:cs="Arial"/>
          <w:b/>
          <w:sz w:val="20"/>
        </w:rPr>
        <w:tab/>
      </w:r>
      <w:r w:rsidRPr="00D54F2B">
        <w:rPr>
          <w:rFonts w:ascii="Arial" w:hAnsi="Arial" w:cs="Arial"/>
          <w:b/>
          <w:sz w:val="20"/>
        </w:rPr>
        <w:tab/>
      </w:r>
      <w:r w:rsidRPr="00D54F2B">
        <w:rPr>
          <w:rFonts w:ascii="Arial" w:hAnsi="Arial" w:cs="Arial"/>
          <w:b/>
          <w:sz w:val="20"/>
        </w:rPr>
        <w:tab/>
      </w:r>
      <w:r w:rsidRPr="00D54F2B">
        <w:rPr>
          <w:rFonts w:ascii="Arial" w:hAnsi="Arial" w:cs="Arial"/>
          <w:b/>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E934C0" w:rsidRPr="00E710BE" w:rsidTr="00E236B0">
        <w:tc>
          <w:tcPr>
            <w:tcW w:w="4428" w:type="dxa"/>
            <w:shd w:val="clear" w:color="auto" w:fill="auto"/>
          </w:tcPr>
          <w:p w:rsidR="00E934C0" w:rsidRPr="00E710BE" w:rsidRDefault="00E934C0" w:rsidP="00E236B0">
            <w:pPr>
              <w:rPr>
                <w:rFonts w:ascii="Arial" w:hAnsi="Arial" w:cs="Arial"/>
                <w:b/>
                <w:sz w:val="20"/>
              </w:rPr>
            </w:pPr>
            <w:r w:rsidRPr="00E710BE">
              <w:rPr>
                <w:rFonts w:ascii="Arial" w:hAnsi="Arial" w:cs="Arial"/>
                <w:b/>
                <w:sz w:val="20"/>
              </w:rPr>
              <w:t>Regular flow (specify frequency)</w:t>
            </w:r>
          </w:p>
        </w:tc>
        <w:tc>
          <w:tcPr>
            <w:tcW w:w="4428" w:type="dxa"/>
            <w:shd w:val="clear" w:color="auto" w:fill="auto"/>
          </w:tcPr>
          <w:p w:rsidR="00E934C0" w:rsidRPr="00E710BE" w:rsidRDefault="00E934C0" w:rsidP="00E236B0">
            <w:pPr>
              <w:rPr>
                <w:rFonts w:ascii="Arial" w:hAnsi="Arial" w:cs="Arial"/>
                <w:b/>
                <w:sz w:val="20"/>
              </w:rPr>
            </w:pPr>
            <w:r>
              <w:rPr>
                <w:rFonts w:ascii="Arial" w:hAnsi="Arial" w:cs="Arial"/>
                <w:b/>
                <w:sz w:val="20"/>
              </w:rPr>
              <w:t>Data will be shared via SystmOne and so will remain within clinical record</w:t>
            </w:r>
          </w:p>
        </w:tc>
      </w:tr>
      <w:tr w:rsidR="00E934C0" w:rsidRPr="00E710BE" w:rsidTr="00E236B0">
        <w:tc>
          <w:tcPr>
            <w:tcW w:w="4428" w:type="dxa"/>
            <w:shd w:val="clear" w:color="auto" w:fill="auto"/>
          </w:tcPr>
          <w:p w:rsidR="00E934C0" w:rsidRPr="00E710BE" w:rsidRDefault="00E934C0" w:rsidP="00E236B0">
            <w:pPr>
              <w:rPr>
                <w:rFonts w:ascii="Arial" w:hAnsi="Arial" w:cs="Arial"/>
                <w:b/>
                <w:sz w:val="20"/>
              </w:rPr>
            </w:pPr>
            <w:r w:rsidRPr="00E710BE">
              <w:rPr>
                <w:rFonts w:ascii="Arial" w:hAnsi="Arial" w:cs="Arial"/>
                <w:b/>
                <w:sz w:val="20"/>
              </w:rPr>
              <w:t>Ad hoc</w:t>
            </w:r>
          </w:p>
        </w:tc>
        <w:tc>
          <w:tcPr>
            <w:tcW w:w="4428" w:type="dxa"/>
            <w:shd w:val="clear" w:color="auto" w:fill="auto"/>
          </w:tcPr>
          <w:p w:rsidR="00E934C0" w:rsidRPr="00E710BE" w:rsidRDefault="00E934C0" w:rsidP="00E236B0">
            <w:pPr>
              <w:rPr>
                <w:rFonts w:ascii="Arial" w:hAnsi="Arial" w:cs="Arial"/>
                <w:b/>
                <w:sz w:val="20"/>
              </w:rPr>
            </w:pPr>
          </w:p>
        </w:tc>
      </w:tr>
    </w:tbl>
    <w:p w:rsidR="00E934C0" w:rsidRPr="00D54F2B" w:rsidRDefault="00E934C0" w:rsidP="00E934C0">
      <w:pPr>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E934C0" w:rsidRPr="00E710BE" w:rsidTr="00E236B0">
        <w:tc>
          <w:tcPr>
            <w:tcW w:w="4428" w:type="dxa"/>
            <w:shd w:val="clear" w:color="auto" w:fill="auto"/>
          </w:tcPr>
          <w:p w:rsidR="00E934C0" w:rsidRPr="0090797E" w:rsidRDefault="00E934C0" w:rsidP="00E236B0">
            <w:pPr>
              <w:rPr>
                <w:rFonts w:ascii="Arial" w:hAnsi="Arial" w:cs="Arial"/>
                <w:b/>
                <w:sz w:val="20"/>
              </w:rPr>
            </w:pPr>
            <w:r w:rsidRPr="0090797E">
              <w:rPr>
                <w:rFonts w:ascii="Arial" w:hAnsi="Arial" w:cs="Arial"/>
                <w:b/>
                <w:sz w:val="20"/>
              </w:rPr>
              <w:t>More than 21 items per flow</w:t>
            </w:r>
          </w:p>
        </w:tc>
        <w:tc>
          <w:tcPr>
            <w:tcW w:w="4428" w:type="dxa"/>
            <w:shd w:val="clear" w:color="auto" w:fill="auto"/>
          </w:tcPr>
          <w:p w:rsidR="00E934C0" w:rsidRPr="00E710BE" w:rsidRDefault="00E934C0" w:rsidP="00E236B0">
            <w:pPr>
              <w:rPr>
                <w:rFonts w:ascii="Arial" w:hAnsi="Arial" w:cs="Arial"/>
                <w:b/>
                <w:sz w:val="20"/>
              </w:rPr>
            </w:pPr>
          </w:p>
        </w:tc>
      </w:tr>
      <w:tr w:rsidR="00E934C0" w:rsidRPr="00E710BE" w:rsidTr="00E236B0">
        <w:tc>
          <w:tcPr>
            <w:tcW w:w="4428" w:type="dxa"/>
            <w:shd w:val="clear" w:color="auto" w:fill="auto"/>
          </w:tcPr>
          <w:p w:rsidR="00E934C0" w:rsidRPr="0090797E" w:rsidRDefault="00E934C0" w:rsidP="00E236B0">
            <w:pPr>
              <w:rPr>
                <w:rFonts w:ascii="Arial" w:hAnsi="Arial" w:cs="Arial"/>
                <w:b/>
                <w:sz w:val="20"/>
              </w:rPr>
            </w:pPr>
            <w:r w:rsidRPr="0090797E">
              <w:rPr>
                <w:rFonts w:ascii="Arial" w:hAnsi="Arial" w:cs="Arial"/>
                <w:b/>
                <w:sz w:val="20"/>
              </w:rPr>
              <w:t>Less than 21 items per flow</w:t>
            </w:r>
          </w:p>
        </w:tc>
        <w:tc>
          <w:tcPr>
            <w:tcW w:w="4428" w:type="dxa"/>
            <w:shd w:val="clear" w:color="auto" w:fill="auto"/>
          </w:tcPr>
          <w:p w:rsidR="00E934C0" w:rsidRPr="00E710BE" w:rsidRDefault="00E934C0" w:rsidP="00E236B0">
            <w:pPr>
              <w:rPr>
                <w:rFonts w:ascii="Arial" w:hAnsi="Arial" w:cs="Arial"/>
                <w:b/>
                <w:sz w:val="20"/>
              </w:rPr>
            </w:pPr>
          </w:p>
        </w:tc>
      </w:tr>
    </w:tbl>
    <w:p w:rsidR="00E934C0" w:rsidRDefault="00E934C0" w:rsidP="00E934C0">
      <w:pPr>
        <w:rPr>
          <w:rFonts w:ascii="Arial" w:hAnsi="Arial" w:cs="Arial"/>
          <w:sz w:val="20"/>
        </w:rPr>
      </w:pPr>
    </w:p>
    <w:p w:rsidR="00E934C0" w:rsidRDefault="00E934C0" w:rsidP="00E934C0">
      <w:pPr>
        <w:rPr>
          <w:rFonts w:ascii="Arial" w:hAnsi="Arial" w:cs="Arial"/>
          <w:sz w:val="20"/>
        </w:rPr>
      </w:pPr>
    </w:p>
    <w:p w:rsidR="00E934C0" w:rsidRPr="00D54F2B" w:rsidRDefault="00E934C0" w:rsidP="00E934C0">
      <w:pPr>
        <w:rPr>
          <w:rFonts w:ascii="Arial" w:hAnsi="Arial" w:cs="Arial"/>
          <w:sz w:val="20"/>
        </w:rPr>
      </w:pPr>
      <w:r w:rsidRPr="00D54F2B">
        <w:rPr>
          <w:rFonts w:ascii="Arial" w:hAnsi="Arial" w:cs="Arial"/>
          <w:sz w:val="20"/>
        </w:rPr>
        <w:t xml:space="preserve">Give full details of how the transfer will be made and what security measures will be in place e.g. encryption, </w:t>
      </w:r>
      <w:r>
        <w:rPr>
          <w:rFonts w:ascii="Arial" w:hAnsi="Arial" w:cs="Arial"/>
          <w:sz w:val="20"/>
        </w:rPr>
        <w:t>business secure mail or recorded signed for etc.</w:t>
      </w:r>
    </w:p>
    <w:p w:rsidR="00E934C0" w:rsidRPr="00D54F2B" w:rsidRDefault="00E934C0" w:rsidP="00E934C0">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5629"/>
      </w:tblGrid>
      <w:tr w:rsidR="00E934C0" w:rsidRPr="00E710BE" w:rsidTr="00E236B0">
        <w:tc>
          <w:tcPr>
            <w:tcW w:w="3227" w:type="dxa"/>
            <w:shd w:val="clear" w:color="auto" w:fill="auto"/>
          </w:tcPr>
          <w:p w:rsidR="00E934C0" w:rsidRPr="00E710BE" w:rsidRDefault="00E934C0" w:rsidP="00E236B0">
            <w:pPr>
              <w:rPr>
                <w:rFonts w:ascii="Arial" w:hAnsi="Arial" w:cs="Arial"/>
                <w:b/>
                <w:sz w:val="20"/>
              </w:rPr>
            </w:pPr>
            <w:r w:rsidRPr="00E710BE">
              <w:rPr>
                <w:rFonts w:ascii="Arial" w:hAnsi="Arial" w:cs="Arial"/>
                <w:b/>
                <w:sz w:val="20"/>
              </w:rPr>
              <w:t>Face to face</w:t>
            </w:r>
          </w:p>
          <w:p w:rsidR="00E934C0" w:rsidRPr="00E710BE" w:rsidRDefault="00E934C0" w:rsidP="00E236B0">
            <w:pPr>
              <w:rPr>
                <w:rFonts w:ascii="Arial" w:hAnsi="Arial" w:cs="Arial"/>
                <w:b/>
                <w:sz w:val="20"/>
              </w:rPr>
            </w:pPr>
          </w:p>
        </w:tc>
        <w:tc>
          <w:tcPr>
            <w:tcW w:w="5629" w:type="dxa"/>
            <w:shd w:val="clear" w:color="auto" w:fill="auto"/>
          </w:tcPr>
          <w:p w:rsidR="00E934C0" w:rsidRPr="00E710BE" w:rsidRDefault="00E934C0" w:rsidP="00E236B0">
            <w:pPr>
              <w:rPr>
                <w:rFonts w:ascii="Arial" w:hAnsi="Arial" w:cs="Arial"/>
                <w:b/>
                <w:sz w:val="20"/>
              </w:rPr>
            </w:pPr>
          </w:p>
        </w:tc>
      </w:tr>
      <w:tr w:rsidR="00E934C0" w:rsidRPr="00E710BE" w:rsidTr="00E236B0">
        <w:tc>
          <w:tcPr>
            <w:tcW w:w="3227" w:type="dxa"/>
            <w:shd w:val="clear" w:color="auto" w:fill="auto"/>
          </w:tcPr>
          <w:p w:rsidR="00E934C0" w:rsidRPr="00E710BE" w:rsidRDefault="00E934C0" w:rsidP="00E236B0">
            <w:pPr>
              <w:rPr>
                <w:rFonts w:ascii="Arial" w:hAnsi="Arial" w:cs="Arial"/>
                <w:b/>
                <w:sz w:val="20"/>
              </w:rPr>
            </w:pPr>
            <w:r w:rsidRPr="00E710BE">
              <w:rPr>
                <w:rFonts w:ascii="Arial" w:hAnsi="Arial" w:cs="Arial"/>
                <w:b/>
                <w:sz w:val="20"/>
              </w:rPr>
              <w:t>Telephone</w:t>
            </w:r>
          </w:p>
          <w:p w:rsidR="00E934C0" w:rsidRPr="00E710BE" w:rsidRDefault="00E934C0" w:rsidP="00E236B0">
            <w:pPr>
              <w:rPr>
                <w:rFonts w:ascii="Arial" w:hAnsi="Arial" w:cs="Arial"/>
                <w:b/>
                <w:sz w:val="20"/>
              </w:rPr>
            </w:pPr>
          </w:p>
        </w:tc>
        <w:tc>
          <w:tcPr>
            <w:tcW w:w="5629" w:type="dxa"/>
            <w:shd w:val="clear" w:color="auto" w:fill="auto"/>
          </w:tcPr>
          <w:p w:rsidR="00E934C0" w:rsidRPr="00E710BE" w:rsidRDefault="00E934C0" w:rsidP="00E236B0">
            <w:pPr>
              <w:rPr>
                <w:rFonts w:ascii="Arial" w:hAnsi="Arial" w:cs="Arial"/>
                <w:b/>
                <w:sz w:val="20"/>
              </w:rPr>
            </w:pPr>
          </w:p>
        </w:tc>
      </w:tr>
      <w:tr w:rsidR="00E934C0" w:rsidRPr="00E710BE" w:rsidTr="00E236B0">
        <w:tc>
          <w:tcPr>
            <w:tcW w:w="3227" w:type="dxa"/>
            <w:shd w:val="clear" w:color="auto" w:fill="auto"/>
          </w:tcPr>
          <w:p w:rsidR="00E934C0" w:rsidRPr="00E710BE" w:rsidRDefault="00E934C0" w:rsidP="00E236B0">
            <w:pPr>
              <w:rPr>
                <w:rFonts w:ascii="Arial" w:hAnsi="Arial" w:cs="Arial"/>
                <w:b/>
                <w:sz w:val="20"/>
              </w:rPr>
            </w:pPr>
            <w:r w:rsidRPr="00E710BE">
              <w:rPr>
                <w:rFonts w:ascii="Arial" w:hAnsi="Arial" w:cs="Arial"/>
                <w:b/>
                <w:sz w:val="20"/>
              </w:rPr>
              <w:t>Safe haven fax (or faxed following procedure)</w:t>
            </w:r>
          </w:p>
        </w:tc>
        <w:tc>
          <w:tcPr>
            <w:tcW w:w="5629" w:type="dxa"/>
            <w:shd w:val="clear" w:color="auto" w:fill="auto"/>
          </w:tcPr>
          <w:p w:rsidR="00E934C0" w:rsidRPr="00E710BE" w:rsidRDefault="00E934C0" w:rsidP="00E236B0">
            <w:pPr>
              <w:rPr>
                <w:rFonts w:ascii="Arial" w:hAnsi="Arial" w:cs="Arial"/>
                <w:b/>
                <w:sz w:val="20"/>
              </w:rPr>
            </w:pPr>
          </w:p>
        </w:tc>
      </w:tr>
      <w:tr w:rsidR="00E934C0" w:rsidRPr="00E710BE" w:rsidTr="00E236B0">
        <w:tc>
          <w:tcPr>
            <w:tcW w:w="3227" w:type="dxa"/>
            <w:shd w:val="clear" w:color="auto" w:fill="auto"/>
          </w:tcPr>
          <w:p w:rsidR="00E934C0" w:rsidRPr="00E710BE" w:rsidRDefault="00E934C0" w:rsidP="00E236B0">
            <w:pPr>
              <w:rPr>
                <w:rFonts w:ascii="Arial" w:hAnsi="Arial" w:cs="Arial"/>
                <w:b/>
                <w:sz w:val="20"/>
              </w:rPr>
            </w:pPr>
            <w:r w:rsidRPr="00E710BE">
              <w:rPr>
                <w:rFonts w:ascii="Arial" w:hAnsi="Arial" w:cs="Arial"/>
                <w:b/>
                <w:sz w:val="20"/>
              </w:rPr>
              <w:t>Electronically (state method)</w:t>
            </w:r>
          </w:p>
          <w:p w:rsidR="00E934C0" w:rsidRPr="00E710BE" w:rsidRDefault="00E934C0" w:rsidP="00E236B0">
            <w:pPr>
              <w:rPr>
                <w:rFonts w:ascii="Arial" w:hAnsi="Arial" w:cs="Arial"/>
                <w:b/>
                <w:sz w:val="20"/>
              </w:rPr>
            </w:pPr>
          </w:p>
        </w:tc>
        <w:tc>
          <w:tcPr>
            <w:tcW w:w="5629" w:type="dxa"/>
            <w:shd w:val="clear" w:color="auto" w:fill="auto"/>
          </w:tcPr>
          <w:p w:rsidR="00E934C0" w:rsidRPr="00E710BE" w:rsidRDefault="00E934C0" w:rsidP="00E236B0">
            <w:pPr>
              <w:rPr>
                <w:rFonts w:ascii="Arial" w:hAnsi="Arial" w:cs="Arial"/>
                <w:b/>
                <w:sz w:val="20"/>
              </w:rPr>
            </w:pPr>
          </w:p>
        </w:tc>
      </w:tr>
      <w:tr w:rsidR="00E934C0" w:rsidRPr="00E710BE" w:rsidTr="00E236B0">
        <w:tc>
          <w:tcPr>
            <w:tcW w:w="3227" w:type="dxa"/>
            <w:shd w:val="clear" w:color="auto" w:fill="auto"/>
          </w:tcPr>
          <w:p w:rsidR="00E934C0" w:rsidRPr="00E710BE" w:rsidRDefault="00E934C0" w:rsidP="00E236B0">
            <w:pPr>
              <w:rPr>
                <w:rFonts w:ascii="Arial" w:hAnsi="Arial" w:cs="Arial"/>
                <w:b/>
                <w:sz w:val="20"/>
              </w:rPr>
            </w:pPr>
            <w:r w:rsidRPr="00E710BE">
              <w:rPr>
                <w:rFonts w:ascii="Arial" w:hAnsi="Arial" w:cs="Arial"/>
                <w:b/>
                <w:sz w:val="20"/>
              </w:rPr>
              <w:t>Secure E Mail</w:t>
            </w:r>
          </w:p>
          <w:p w:rsidR="00E934C0" w:rsidRPr="00E710BE" w:rsidRDefault="00E934C0" w:rsidP="00E236B0">
            <w:pPr>
              <w:rPr>
                <w:rFonts w:ascii="Arial" w:hAnsi="Arial" w:cs="Arial"/>
                <w:b/>
                <w:sz w:val="20"/>
              </w:rPr>
            </w:pPr>
          </w:p>
        </w:tc>
        <w:tc>
          <w:tcPr>
            <w:tcW w:w="5629" w:type="dxa"/>
            <w:shd w:val="clear" w:color="auto" w:fill="auto"/>
          </w:tcPr>
          <w:p w:rsidR="00E934C0" w:rsidRPr="00E710BE" w:rsidRDefault="00E934C0" w:rsidP="00E236B0">
            <w:pPr>
              <w:rPr>
                <w:rFonts w:ascii="Arial" w:hAnsi="Arial" w:cs="Arial"/>
                <w:b/>
                <w:sz w:val="20"/>
              </w:rPr>
            </w:pPr>
            <w:r>
              <w:rPr>
                <w:rFonts w:ascii="Arial" w:hAnsi="Arial" w:cs="Arial"/>
                <w:b/>
                <w:sz w:val="20"/>
              </w:rPr>
              <w:t xml:space="preserve">If additional information is required to support a complaint/patient query this will be requested and transferred via person specific NHS net email. </w:t>
            </w:r>
          </w:p>
        </w:tc>
      </w:tr>
      <w:tr w:rsidR="00E934C0" w:rsidRPr="00E710BE" w:rsidTr="00E236B0">
        <w:tc>
          <w:tcPr>
            <w:tcW w:w="3227" w:type="dxa"/>
            <w:shd w:val="clear" w:color="auto" w:fill="auto"/>
          </w:tcPr>
          <w:p w:rsidR="00E934C0" w:rsidRPr="00E710BE" w:rsidRDefault="00E934C0" w:rsidP="00E236B0">
            <w:pPr>
              <w:rPr>
                <w:rFonts w:ascii="Arial" w:hAnsi="Arial" w:cs="Arial"/>
                <w:b/>
                <w:sz w:val="20"/>
              </w:rPr>
            </w:pPr>
            <w:r w:rsidRPr="00E710BE">
              <w:rPr>
                <w:rFonts w:ascii="Arial" w:hAnsi="Arial" w:cs="Arial"/>
                <w:b/>
                <w:sz w:val="20"/>
              </w:rPr>
              <w:t>Secure Mail</w:t>
            </w:r>
          </w:p>
          <w:p w:rsidR="00E934C0" w:rsidRPr="00E710BE" w:rsidRDefault="00E934C0" w:rsidP="00E236B0">
            <w:pPr>
              <w:rPr>
                <w:rFonts w:ascii="Arial" w:hAnsi="Arial" w:cs="Arial"/>
                <w:b/>
                <w:sz w:val="20"/>
              </w:rPr>
            </w:pPr>
          </w:p>
        </w:tc>
        <w:tc>
          <w:tcPr>
            <w:tcW w:w="5629" w:type="dxa"/>
            <w:shd w:val="clear" w:color="auto" w:fill="auto"/>
          </w:tcPr>
          <w:p w:rsidR="00E934C0" w:rsidRPr="00E710BE" w:rsidRDefault="00E934C0" w:rsidP="00E236B0">
            <w:pPr>
              <w:rPr>
                <w:rFonts w:ascii="Arial" w:hAnsi="Arial" w:cs="Arial"/>
                <w:b/>
                <w:sz w:val="20"/>
              </w:rPr>
            </w:pPr>
          </w:p>
        </w:tc>
      </w:tr>
      <w:tr w:rsidR="00E934C0" w:rsidRPr="00E710BE" w:rsidTr="00E236B0">
        <w:tc>
          <w:tcPr>
            <w:tcW w:w="3227" w:type="dxa"/>
            <w:shd w:val="clear" w:color="auto" w:fill="auto"/>
          </w:tcPr>
          <w:p w:rsidR="00E934C0" w:rsidRPr="00E710BE" w:rsidRDefault="00E934C0" w:rsidP="00E236B0">
            <w:pPr>
              <w:rPr>
                <w:rFonts w:ascii="Arial" w:hAnsi="Arial" w:cs="Arial"/>
                <w:b/>
                <w:sz w:val="20"/>
              </w:rPr>
            </w:pPr>
            <w:r w:rsidRPr="00E710BE">
              <w:rPr>
                <w:rFonts w:ascii="Arial" w:hAnsi="Arial" w:cs="Arial"/>
                <w:b/>
                <w:sz w:val="20"/>
              </w:rPr>
              <w:t>Secure Courier</w:t>
            </w:r>
          </w:p>
          <w:p w:rsidR="00E934C0" w:rsidRPr="00E710BE" w:rsidRDefault="00E934C0" w:rsidP="00E236B0">
            <w:pPr>
              <w:rPr>
                <w:rFonts w:ascii="Arial" w:hAnsi="Arial" w:cs="Arial"/>
                <w:b/>
                <w:sz w:val="20"/>
              </w:rPr>
            </w:pPr>
          </w:p>
        </w:tc>
        <w:tc>
          <w:tcPr>
            <w:tcW w:w="5629" w:type="dxa"/>
            <w:shd w:val="clear" w:color="auto" w:fill="auto"/>
          </w:tcPr>
          <w:p w:rsidR="00E934C0" w:rsidRPr="00E710BE" w:rsidRDefault="00E934C0" w:rsidP="00E236B0">
            <w:pPr>
              <w:rPr>
                <w:rFonts w:ascii="Arial" w:hAnsi="Arial" w:cs="Arial"/>
                <w:b/>
                <w:sz w:val="20"/>
              </w:rPr>
            </w:pPr>
          </w:p>
        </w:tc>
      </w:tr>
      <w:tr w:rsidR="00E934C0" w:rsidRPr="00E710BE" w:rsidTr="00E236B0">
        <w:tc>
          <w:tcPr>
            <w:tcW w:w="3227" w:type="dxa"/>
            <w:shd w:val="clear" w:color="auto" w:fill="auto"/>
          </w:tcPr>
          <w:p w:rsidR="00E934C0" w:rsidRPr="00E710BE" w:rsidRDefault="00E934C0" w:rsidP="00E236B0">
            <w:pPr>
              <w:rPr>
                <w:rFonts w:ascii="Arial" w:hAnsi="Arial" w:cs="Arial"/>
                <w:b/>
                <w:sz w:val="20"/>
              </w:rPr>
            </w:pPr>
            <w:r w:rsidRPr="00E710BE">
              <w:rPr>
                <w:rFonts w:ascii="Arial" w:hAnsi="Arial" w:cs="Arial"/>
                <w:b/>
                <w:sz w:val="20"/>
              </w:rPr>
              <w:t>Encrypted Removable Media</w:t>
            </w:r>
          </w:p>
          <w:p w:rsidR="00E934C0" w:rsidRPr="00E710BE" w:rsidRDefault="00E934C0" w:rsidP="00E236B0">
            <w:pPr>
              <w:rPr>
                <w:rFonts w:ascii="Arial" w:hAnsi="Arial" w:cs="Arial"/>
                <w:b/>
                <w:sz w:val="20"/>
              </w:rPr>
            </w:pPr>
          </w:p>
        </w:tc>
        <w:tc>
          <w:tcPr>
            <w:tcW w:w="5629" w:type="dxa"/>
            <w:shd w:val="clear" w:color="auto" w:fill="auto"/>
          </w:tcPr>
          <w:p w:rsidR="00E934C0" w:rsidRPr="00E710BE" w:rsidRDefault="00E934C0" w:rsidP="00E236B0">
            <w:pPr>
              <w:rPr>
                <w:rFonts w:ascii="Arial" w:hAnsi="Arial" w:cs="Arial"/>
                <w:b/>
                <w:sz w:val="20"/>
              </w:rPr>
            </w:pPr>
          </w:p>
        </w:tc>
      </w:tr>
      <w:tr w:rsidR="00E934C0" w:rsidRPr="00E710BE" w:rsidTr="00E236B0">
        <w:tc>
          <w:tcPr>
            <w:tcW w:w="3227" w:type="dxa"/>
            <w:shd w:val="clear" w:color="auto" w:fill="auto"/>
          </w:tcPr>
          <w:p w:rsidR="00E934C0" w:rsidRPr="00E710BE" w:rsidRDefault="00E934C0" w:rsidP="00E236B0">
            <w:pPr>
              <w:rPr>
                <w:rFonts w:ascii="Arial" w:hAnsi="Arial" w:cs="Arial"/>
                <w:b/>
                <w:sz w:val="20"/>
              </w:rPr>
            </w:pPr>
            <w:r w:rsidRPr="00E710BE">
              <w:rPr>
                <w:rFonts w:ascii="Arial" w:hAnsi="Arial" w:cs="Arial"/>
                <w:b/>
                <w:sz w:val="20"/>
              </w:rPr>
              <w:t>Other</w:t>
            </w:r>
          </w:p>
          <w:p w:rsidR="00E934C0" w:rsidRPr="00E710BE" w:rsidRDefault="00E934C0" w:rsidP="00E236B0">
            <w:pPr>
              <w:rPr>
                <w:rFonts w:ascii="Arial" w:hAnsi="Arial" w:cs="Arial"/>
                <w:b/>
                <w:sz w:val="20"/>
              </w:rPr>
            </w:pPr>
          </w:p>
        </w:tc>
        <w:tc>
          <w:tcPr>
            <w:tcW w:w="5629" w:type="dxa"/>
            <w:shd w:val="clear" w:color="auto" w:fill="auto"/>
          </w:tcPr>
          <w:p w:rsidR="00E934C0" w:rsidRPr="00E710BE" w:rsidRDefault="00E934C0" w:rsidP="00E236B0">
            <w:pPr>
              <w:rPr>
                <w:rFonts w:ascii="Arial" w:hAnsi="Arial" w:cs="Arial"/>
                <w:b/>
                <w:sz w:val="20"/>
              </w:rPr>
            </w:pPr>
          </w:p>
        </w:tc>
      </w:tr>
    </w:tbl>
    <w:p w:rsidR="00E934C0" w:rsidRPr="00D54F2B" w:rsidRDefault="00E934C0" w:rsidP="00E934C0">
      <w:pPr>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E934C0" w:rsidRPr="00E710BE" w:rsidTr="00E236B0">
        <w:tc>
          <w:tcPr>
            <w:tcW w:w="4428" w:type="dxa"/>
            <w:shd w:val="clear" w:color="auto" w:fill="auto"/>
          </w:tcPr>
          <w:p w:rsidR="00E934C0" w:rsidRPr="00E710BE" w:rsidRDefault="00E934C0" w:rsidP="00E236B0">
            <w:pPr>
              <w:rPr>
                <w:rFonts w:ascii="Arial" w:hAnsi="Arial" w:cs="Arial"/>
                <w:b/>
                <w:sz w:val="20"/>
              </w:rPr>
            </w:pPr>
            <w:r w:rsidRPr="00E710BE">
              <w:rPr>
                <w:rFonts w:ascii="Arial" w:hAnsi="Arial" w:cs="Arial"/>
                <w:b/>
                <w:sz w:val="20"/>
              </w:rPr>
              <w:t>Has a risk assessment been carried out on the chosen methods of transfer?</w:t>
            </w:r>
          </w:p>
        </w:tc>
        <w:tc>
          <w:tcPr>
            <w:tcW w:w="4428" w:type="dxa"/>
            <w:shd w:val="clear" w:color="auto" w:fill="auto"/>
          </w:tcPr>
          <w:p w:rsidR="00E934C0" w:rsidRPr="00E710BE" w:rsidRDefault="00E934C0" w:rsidP="00E236B0">
            <w:pPr>
              <w:rPr>
                <w:rFonts w:ascii="Arial" w:hAnsi="Arial" w:cs="Arial"/>
                <w:b/>
                <w:sz w:val="20"/>
              </w:rPr>
            </w:pPr>
            <w:r>
              <w:rPr>
                <w:rFonts w:ascii="Arial" w:hAnsi="Arial" w:cs="Arial"/>
                <w:b/>
                <w:sz w:val="20"/>
              </w:rPr>
              <w:t>No – standard process for sharing of patient data with Health Care organisations.  Already in place in GP practices and Local Care Direct</w:t>
            </w:r>
          </w:p>
        </w:tc>
      </w:tr>
    </w:tbl>
    <w:p w:rsidR="00E934C0" w:rsidRPr="00D54F2B" w:rsidRDefault="00E934C0" w:rsidP="00E934C0">
      <w:pPr>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E934C0" w:rsidRPr="00E710BE" w:rsidTr="00E236B0">
        <w:tc>
          <w:tcPr>
            <w:tcW w:w="4428" w:type="dxa"/>
            <w:shd w:val="clear" w:color="auto" w:fill="auto"/>
          </w:tcPr>
          <w:p w:rsidR="00E934C0" w:rsidRPr="00E710BE" w:rsidRDefault="00E934C0" w:rsidP="00E236B0">
            <w:pPr>
              <w:rPr>
                <w:rFonts w:ascii="Arial" w:hAnsi="Arial" w:cs="Arial"/>
                <w:b/>
                <w:sz w:val="20"/>
              </w:rPr>
            </w:pPr>
            <w:r w:rsidRPr="00E710BE">
              <w:rPr>
                <w:rFonts w:ascii="Arial" w:hAnsi="Arial" w:cs="Arial"/>
                <w:b/>
                <w:sz w:val="20"/>
              </w:rPr>
              <w:t>What are the identified risks?</w:t>
            </w:r>
          </w:p>
          <w:p w:rsidR="00E934C0" w:rsidRPr="00E710BE" w:rsidRDefault="00E934C0" w:rsidP="00E236B0">
            <w:pPr>
              <w:rPr>
                <w:rFonts w:ascii="Arial" w:hAnsi="Arial" w:cs="Arial"/>
                <w:b/>
                <w:sz w:val="20"/>
              </w:rPr>
            </w:pPr>
          </w:p>
        </w:tc>
        <w:tc>
          <w:tcPr>
            <w:tcW w:w="4428" w:type="dxa"/>
            <w:shd w:val="clear" w:color="auto" w:fill="auto"/>
          </w:tcPr>
          <w:p w:rsidR="00E934C0" w:rsidRPr="00E710BE" w:rsidRDefault="00E934C0" w:rsidP="00E236B0">
            <w:pPr>
              <w:rPr>
                <w:rFonts w:ascii="Arial" w:hAnsi="Arial" w:cs="Arial"/>
                <w:b/>
                <w:sz w:val="20"/>
              </w:rPr>
            </w:pPr>
          </w:p>
        </w:tc>
      </w:tr>
    </w:tbl>
    <w:p w:rsidR="00E934C0" w:rsidRDefault="00E934C0" w:rsidP="00E934C0">
      <w:pPr>
        <w:rPr>
          <w:rFonts w:ascii="Arial" w:hAnsi="Arial" w:cs="Arial"/>
          <w:b/>
          <w:sz w:val="20"/>
        </w:rPr>
      </w:pPr>
    </w:p>
    <w:p w:rsidR="00E934C0" w:rsidRPr="00D54F2B" w:rsidRDefault="00E934C0" w:rsidP="00E934C0">
      <w:pPr>
        <w:rPr>
          <w:rFonts w:ascii="Arial" w:hAnsi="Arial" w:cs="Arial"/>
          <w:b/>
          <w:sz w:val="20"/>
        </w:rPr>
      </w:pPr>
    </w:p>
    <w:p w:rsidR="00E934C0" w:rsidRPr="00D54F2B" w:rsidRDefault="00E934C0" w:rsidP="00E934C0">
      <w:pPr>
        <w:rPr>
          <w:rFonts w:ascii="Arial" w:hAnsi="Arial" w:cs="Arial"/>
          <w:b/>
          <w:sz w:val="20"/>
        </w:rPr>
      </w:pPr>
      <w:r>
        <w:rPr>
          <w:rFonts w:ascii="Arial" w:hAnsi="Arial" w:cs="Arial"/>
          <w:b/>
          <w:sz w:val="20"/>
        </w:rPr>
        <w:t>8</w:t>
      </w:r>
      <w:r w:rsidRPr="00D54F2B">
        <w:rPr>
          <w:rFonts w:ascii="Arial" w:hAnsi="Arial" w:cs="Arial"/>
          <w:b/>
          <w:sz w:val="20"/>
        </w:rPr>
        <w:t>. Audit and Review</w:t>
      </w:r>
    </w:p>
    <w:p w:rsidR="00E934C0" w:rsidRPr="00D54F2B" w:rsidRDefault="00E934C0" w:rsidP="00E934C0">
      <w:pPr>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E934C0" w:rsidRPr="00E710BE" w:rsidTr="00E236B0">
        <w:tc>
          <w:tcPr>
            <w:tcW w:w="4428" w:type="dxa"/>
            <w:shd w:val="clear" w:color="auto" w:fill="auto"/>
          </w:tcPr>
          <w:p w:rsidR="00E934C0" w:rsidRPr="00E710BE" w:rsidRDefault="00E934C0" w:rsidP="00E236B0">
            <w:pPr>
              <w:rPr>
                <w:rFonts w:ascii="Arial" w:hAnsi="Arial" w:cs="Arial"/>
                <w:b/>
                <w:sz w:val="20"/>
              </w:rPr>
            </w:pPr>
            <w:r w:rsidRPr="0090797E">
              <w:rPr>
                <w:rFonts w:ascii="Arial" w:hAnsi="Arial" w:cs="Arial"/>
                <w:b/>
                <w:sz w:val="20"/>
              </w:rPr>
              <w:t xml:space="preserve">Organisations </w:t>
            </w:r>
            <w:r w:rsidRPr="00E710BE">
              <w:rPr>
                <w:rFonts w:ascii="Arial" w:hAnsi="Arial" w:cs="Arial"/>
                <w:b/>
                <w:sz w:val="20"/>
              </w:rPr>
              <w:t>Name</w:t>
            </w:r>
          </w:p>
          <w:p w:rsidR="00E934C0" w:rsidRPr="00E710BE" w:rsidRDefault="00E934C0" w:rsidP="00E236B0">
            <w:pPr>
              <w:rPr>
                <w:rFonts w:ascii="Arial" w:hAnsi="Arial" w:cs="Arial"/>
                <w:b/>
                <w:sz w:val="20"/>
              </w:rPr>
            </w:pPr>
          </w:p>
        </w:tc>
        <w:tc>
          <w:tcPr>
            <w:tcW w:w="4428" w:type="dxa"/>
            <w:shd w:val="clear" w:color="auto" w:fill="auto"/>
          </w:tcPr>
          <w:p w:rsidR="00E934C0" w:rsidRPr="00E710BE" w:rsidRDefault="00E934C0" w:rsidP="00E236B0">
            <w:pPr>
              <w:rPr>
                <w:rFonts w:ascii="Arial" w:hAnsi="Arial" w:cs="Arial"/>
                <w:b/>
                <w:sz w:val="20"/>
              </w:rPr>
            </w:pPr>
          </w:p>
        </w:tc>
      </w:tr>
      <w:tr w:rsidR="00E934C0" w:rsidRPr="00E710BE" w:rsidTr="00E236B0">
        <w:tc>
          <w:tcPr>
            <w:tcW w:w="4428" w:type="dxa"/>
            <w:shd w:val="clear" w:color="auto" w:fill="auto"/>
          </w:tcPr>
          <w:p w:rsidR="00E934C0" w:rsidRPr="00E710BE" w:rsidRDefault="00E934C0" w:rsidP="00E236B0">
            <w:pPr>
              <w:rPr>
                <w:rFonts w:ascii="Arial" w:hAnsi="Arial" w:cs="Arial"/>
                <w:b/>
                <w:sz w:val="20"/>
              </w:rPr>
            </w:pPr>
            <w:r w:rsidRPr="00E710BE">
              <w:rPr>
                <w:rFonts w:ascii="Arial" w:hAnsi="Arial" w:cs="Arial"/>
                <w:b/>
                <w:sz w:val="20"/>
              </w:rPr>
              <w:t>Address</w:t>
            </w:r>
          </w:p>
          <w:p w:rsidR="00E934C0" w:rsidRPr="00E710BE" w:rsidRDefault="00E934C0" w:rsidP="00E236B0">
            <w:pPr>
              <w:rPr>
                <w:rFonts w:ascii="Arial" w:hAnsi="Arial" w:cs="Arial"/>
                <w:b/>
                <w:sz w:val="20"/>
              </w:rPr>
            </w:pPr>
          </w:p>
        </w:tc>
        <w:tc>
          <w:tcPr>
            <w:tcW w:w="4428" w:type="dxa"/>
            <w:shd w:val="clear" w:color="auto" w:fill="auto"/>
          </w:tcPr>
          <w:p w:rsidR="00E934C0" w:rsidRPr="00E710BE" w:rsidRDefault="00E934C0" w:rsidP="00E236B0">
            <w:pPr>
              <w:rPr>
                <w:rFonts w:ascii="Arial" w:hAnsi="Arial" w:cs="Arial"/>
                <w:b/>
                <w:sz w:val="20"/>
              </w:rPr>
            </w:pPr>
          </w:p>
        </w:tc>
      </w:tr>
      <w:tr w:rsidR="00E934C0" w:rsidRPr="00E710BE" w:rsidTr="00E236B0">
        <w:tc>
          <w:tcPr>
            <w:tcW w:w="4428" w:type="dxa"/>
            <w:shd w:val="clear" w:color="auto" w:fill="auto"/>
          </w:tcPr>
          <w:p w:rsidR="00E934C0" w:rsidRPr="00E710BE" w:rsidRDefault="00E934C0" w:rsidP="00E236B0">
            <w:pPr>
              <w:rPr>
                <w:rFonts w:ascii="Arial" w:hAnsi="Arial" w:cs="Arial"/>
                <w:b/>
                <w:sz w:val="20"/>
              </w:rPr>
            </w:pPr>
            <w:r w:rsidRPr="00E710BE">
              <w:rPr>
                <w:rFonts w:ascii="Arial" w:hAnsi="Arial" w:cs="Arial"/>
                <w:b/>
                <w:sz w:val="20"/>
              </w:rPr>
              <w:t>Responsible Manager</w:t>
            </w:r>
          </w:p>
          <w:p w:rsidR="00E934C0" w:rsidRPr="00E710BE" w:rsidRDefault="00E934C0" w:rsidP="00E236B0">
            <w:pPr>
              <w:rPr>
                <w:rFonts w:ascii="Arial" w:hAnsi="Arial" w:cs="Arial"/>
                <w:b/>
                <w:sz w:val="20"/>
              </w:rPr>
            </w:pPr>
          </w:p>
        </w:tc>
        <w:tc>
          <w:tcPr>
            <w:tcW w:w="4428" w:type="dxa"/>
            <w:shd w:val="clear" w:color="auto" w:fill="auto"/>
          </w:tcPr>
          <w:p w:rsidR="00E934C0" w:rsidRPr="00E710BE" w:rsidRDefault="00E934C0" w:rsidP="00E236B0">
            <w:pPr>
              <w:rPr>
                <w:rFonts w:ascii="Arial" w:hAnsi="Arial" w:cs="Arial"/>
                <w:b/>
                <w:sz w:val="20"/>
              </w:rPr>
            </w:pPr>
          </w:p>
        </w:tc>
      </w:tr>
      <w:tr w:rsidR="00E934C0" w:rsidRPr="00E710BE" w:rsidTr="00E236B0">
        <w:tc>
          <w:tcPr>
            <w:tcW w:w="4428" w:type="dxa"/>
            <w:shd w:val="clear" w:color="auto" w:fill="auto"/>
          </w:tcPr>
          <w:p w:rsidR="00E934C0" w:rsidRPr="00E710BE" w:rsidRDefault="00E934C0" w:rsidP="00E236B0">
            <w:pPr>
              <w:rPr>
                <w:rFonts w:ascii="Arial" w:hAnsi="Arial" w:cs="Arial"/>
                <w:b/>
                <w:sz w:val="20"/>
              </w:rPr>
            </w:pPr>
            <w:r w:rsidRPr="00E710BE">
              <w:rPr>
                <w:rFonts w:ascii="Arial" w:hAnsi="Arial" w:cs="Arial"/>
                <w:b/>
                <w:sz w:val="20"/>
              </w:rPr>
              <w:t>Contact number</w:t>
            </w:r>
          </w:p>
          <w:p w:rsidR="00E934C0" w:rsidRPr="00E710BE" w:rsidRDefault="00E934C0" w:rsidP="00E236B0">
            <w:pPr>
              <w:rPr>
                <w:rFonts w:ascii="Arial" w:hAnsi="Arial" w:cs="Arial"/>
                <w:b/>
                <w:sz w:val="20"/>
              </w:rPr>
            </w:pPr>
          </w:p>
        </w:tc>
        <w:tc>
          <w:tcPr>
            <w:tcW w:w="4428" w:type="dxa"/>
            <w:shd w:val="clear" w:color="auto" w:fill="auto"/>
          </w:tcPr>
          <w:p w:rsidR="00E934C0" w:rsidRPr="00E710BE" w:rsidRDefault="00E934C0" w:rsidP="00E236B0">
            <w:pPr>
              <w:rPr>
                <w:rFonts w:ascii="Arial" w:hAnsi="Arial" w:cs="Arial"/>
                <w:b/>
                <w:sz w:val="20"/>
              </w:rPr>
            </w:pPr>
          </w:p>
        </w:tc>
      </w:tr>
      <w:tr w:rsidR="00E934C0" w:rsidRPr="00E710BE" w:rsidTr="00E236B0">
        <w:tc>
          <w:tcPr>
            <w:tcW w:w="4428" w:type="dxa"/>
            <w:shd w:val="clear" w:color="auto" w:fill="auto"/>
          </w:tcPr>
          <w:p w:rsidR="00E934C0" w:rsidRPr="00E710BE" w:rsidRDefault="00E934C0" w:rsidP="00E236B0">
            <w:pPr>
              <w:rPr>
                <w:rFonts w:ascii="Arial" w:hAnsi="Arial" w:cs="Arial"/>
                <w:b/>
                <w:sz w:val="20"/>
              </w:rPr>
            </w:pPr>
            <w:r w:rsidRPr="00E710BE">
              <w:rPr>
                <w:rFonts w:ascii="Arial" w:hAnsi="Arial" w:cs="Arial"/>
                <w:b/>
                <w:sz w:val="20"/>
              </w:rPr>
              <w:t>Review Date</w:t>
            </w:r>
          </w:p>
          <w:p w:rsidR="00E934C0" w:rsidRPr="00E710BE" w:rsidRDefault="00E934C0" w:rsidP="00E236B0">
            <w:pPr>
              <w:rPr>
                <w:rFonts w:ascii="Arial" w:hAnsi="Arial" w:cs="Arial"/>
                <w:b/>
                <w:sz w:val="20"/>
              </w:rPr>
            </w:pPr>
          </w:p>
        </w:tc>
        <w:tc>
          <w:tcPr>
            <w:tcW w:w="4428" w:type="dxa"/>
            <w:shd w:val="clear" w:color="auto" w:fill="auto"/>
          </w:tcPr>
          <w:p w:rsidR="00E934C0" w:rsidRPr="00E710BE" w:rsidRDefault="00E934C0" w:rsidP="00E236B0">
            <w:pPr>
              <w:rPr>
                <w:rFonts w:ascii="Arial" w:hAnsi="Arial" w:cs="Arial"/>
                <w:b/>
                <w:sz w:val="20"/>
              </w:rPr>
            </w:pPr>
          </w:p>
        </w:tc>
      </w:tr>
    </w:tbl>
    <w:p w:rsidR="00E934C0" w:rsidRDefault="00E934C0" w:rsidP="00E934C0">
      <w:pPr>
        <w:pStyle w:val="BodyText"/>
        <w:jc w:val="left"/>
        <w:rPr>
          <w:rFonts w:ascii="Arial" w:hAnsi="Arial" w:cs="Arial"/>
          <w:b/>
          <w:bCs/>
          <w:sz w:val="22"/>
          <w:szCs w:val="22"/>
        </w:rPr>
      </w:pPr>
    </w:p>
    <w:p w:rsidR="00E934C0" w:rsidRDefault="00E934C0" w:rsidP="00E934C0">
      <w:pPr>
        <w:pStyle w:val="BodyText"/>
        <w:jc w:val="left"/>
        <w:rPr>
          <w:rFonts w:ascii="Arial" w:hAnsi="Arial" w:cs="Arial"/>
          <w:b/>
          <w:bCs/>
          <w:sz w:val="22"/>
          <w:szCs w:val="22"/>
        </w:rPr>
      </w:pPr>
    </w:p>
    <w:p w:rsidR="00E934C0" w:rsidRPr="004B2CC3" w:rsidRDefault="00E934C0" w:rsidP="00E934C0">
      <w:pPr>
        <w:pStyle w:val="BodyText"/>
        <w:jc w:val="left"/>
        <w:rPr>
          <w:rFonts w:ascii="Arial" w:hAnsi="Arial" w:cs="Arial"/>
          <w:b/>
          <w:bCs/>
          <w:sz w:val="22"/>
          <w:szCs w:val="22"/>
        </w:rPr>
      </w:pPr>
      <w:r w:rsidRPr="004B2CC3">
        <w:rPr>
          <w:rFonts w:ascii="Arial" w:hAnsi="Arial" w:cs="Arial"/>
          <w:b/>
          <w:bCs/>
          <w:sz w:val="22"/>
          <w:szCs w:val="22"/>
        </w:rPr>
        <w:t>INCIDENTS</w:t>
      </w:r>
    </w:p>
    <w:p w:rsidR="00E934C0" w:rsidRPr="004B2CC3" w:rsidRDefault="00E934C0" w:rsidP="00E934C0">
      <w:pPr>
        <w:pStyle w:val="BodyText"/>
        <w:jc w:val="left"/>
        <w:rPr>
          <w:rFonts w:ascii="Arial" w:hAnsi="Arial" w:cs="Arial"/>
          <w:b/>
          <w:bCs/>
          <w:sz w:val="22"/>
          <w:szCs w:val="22"/>
        </w:rPr>
      </w:pPr>
      <w:r w:rsidRPr="004B2CC3">
        <w:rPr>
          <w:rFonts w:ascii="Arial" w:hAnsi="Arial" w:cs="Arial"/>
          <w:b/>
          <w:bCs/>
          <w:sz w:val="22"/>
          <w:szCs w:val="22"/>
        </w:rPr>
        <w:t xml:space="preserve">Any incidents occurring as a result of this agreement should be reported to the signatories of all affected organisations. They will then pass on the information </w:t>
      </w:r>
    </w:p>
    <w:p w:rsidR="00E934C0" w:rsidRPr="004B2CC3" w:rsidRDefault="00E934C0" w:rsidP="00E934C0">
      <w:pPr>
        <w:pStyle w:val="BodyText"/>
        <w:jc w:val="left"/>
        <w:rPr>
          <w:rFonts w:ascii="Arial" w:hAnsi="Arial" w:cs="Arial"/>
          <w:b/>
          <w:bCs/>
          <w:sz w:val="22"/>
          <w:szCs w:val="22"/>
        </w:rPr>
      </w:pPr>
      <w:r w:rsidRPr="004B2CC3">
        <w:rPr>
          <w:rFonts w:ascii="Arial" w:hAnsi="Arial" w:cs="Arial"/>
          <w:b/>
          <w:bCs/>
          <w:sz w:val="22"/>
          <w:szCs w:val="22"/>
        </w:rPr>
        <w:t xml:space="preserve">in accordance with incident reporting procedures within their own organisation </w:t>
      </w:r>
    </w:p>
    <w:p w:rsidR="00E934C0" w:rsidRPr="004B2CC3" w:rsidRDefault="00E934C0" w:rsidP="00E934C0">
      <w:pPr>
        <w:pStyle w:val="BodyText"/>
        <w:jc w:val="left"/>
        <w:rPr>
          <w:rFonts w:ascii="Arial" w:hAnsi="Arial" w:cs="Arial"/>
          <w:b/>
          <w:bCs/>
          <w:sz w:val="22"/>
          <w:szCs w:val="22"/>
        </w:rPr>
      </w:pPr>
      <w:r w:rsidRPr="004B2CC3">
        <w:rPr>
          <w:rFonts w:ascii="Arial" w:hAnsi="Arial" w:cs="Arial"/>
          <w:b/>
          <w:bCs/>
          <w:sz w:val="22"/>
          <w:szCs w:val="22"/>
        </w:rPr>
        <w:t>if appropriate. Organisations will agree to share information in order to help investigate any such incidents</w:t>
      </w:r>
    </w:p>
    <w:p w:rsidR="00E934C0" w:rsidRDefault="00E934C0" w:rsidP="00E934C0">
      <w:pPr>
        <w:pStyle w:val="BodyText"/>
        <w:jc w:val="left"/>
        <w:rPr>
          <w:rFonts w:ascii="Arial" w:hAnsi="Arial" w:cs="Arial"/>
          <w:b/>
          <w:bCs/>
        </w:rPr>
      </w:pPr>
    </w:p>
    <w:p w:rsidR="00E934C0" w:rsidRDefault="00E934C0" w:rsidP="00E934C0">
      <w:pPr>
        <w:pStyle w:val="BodyText"/>
        <w:jc w:val="left"/>
        <w:rPr>
          <w:rFonts w:ascii="Arial" w:hAnsi="Arial" w:cs="Arial"/>
          <w:b/>
          <w:bCs/>
        </w:rPr>
      </w:pPr>
      <w:r w:rsidRPr="00575A08">
        <w:rPr>
          <w:rFonts w:ascii="Arial" w:hAnsi="Arial" w:cs="Arial"/>
          <w:b/>
          <w:bCs/>
          <w:sz w:val="20"/>
        </w:rPr>
        <w:t>9</w:t>
      </w:r>
      <w:r>
        <w:rPr>
          <w:rFonts w:ascii="Arial" w:hAnsi="Arial" w:cs="Arial"/>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E934C0" w:rsidRPr="00E710BE" w:rsidTr="00E236B0">
        <w:tc>
          <w:tcPr>
            <w:tcW w:w="4428" w:type="dxa"/>
            <w:shd w:val="clear" w:color="auto" w:fill="auto"/>
          </w:tcPr>
          <w:p w:rsidR="00E934C0" w:rsidRPr="00E710BE" w:rsidRDefault="00E934C0" w:rsidP="00E236B0">
            <w:pPr>
              <w:rPr>
                <w:rFonts w:ascii="Arial" w:hAnsi="Arial" w:cs="Arial"/>
                <w:b/>
                <w:sz w:val="20"/>
              </w:rPr>
            </w:pPr>
            <w:r w:rsidRPr="00E710BE">
              <w:rPr>
                <w:rFonts w:ascii="Arial" w:hAnsi="Arial" w:cs="Arial"/>
                <w:b/>
                <w:sz w:val="20"/>
              </w:rPr>
              <w:t>Subject Access Requests Will Be Directed To</w:t>
            </w:r>
          </w:p>
          <w:p w:rsidR="00E934C0" w:rsidRPr="00E710BE" w:rsidRDefault="00E934C0" w:rsidP="00E236B0">
            <w:pPr>
              <w:rPr>
                <w:rFonts w:ascii="Arial" w:hAnsi="Arial" w:cs="Arial"/>
                <w:b/>
                <w:sz w:val="20"/>
              </w:rPr>
            </w:pPr>
          </w:p>
        </w:tc>
        <w:tc>
          <w:tcPr>
            <w:tcW w:w="4428" w:type="dxa"/>
            <w:shd w:val="clear" w:color="auto" w:fill="auto"/>
          </w:tcPr>
          <w:p w:rsidR="00E934C0" w:rsidRPr="006C7FC5" w:rsidRDefault="00E934C0" w:rsidP="00E236B0">
            <w:pPr>
              <w:rPr>
                <w:rFonts w:ascii="Arial" w:hAnsi="Arial" w:cs="Arial"/>
                <w:sz w:val="20"/>
              </w:rPr>
            </w:pPr>
            <w:r w:rsidRPr="006C7FC5">
              <w:rPr>
                <w:rFonts w:ascii="Arial" w:hAnsi="Arial" w:cs="Arial"/>
                <w:sz w:val="20"/>
              </w:rPr>
              <w:t xml:space="preserve">The Practice Manager </w:t>
            </w:r>
          </w:p>
        </w:tc>
      </w:tr>
      <w:tr w:rsidR="00E934C0" w:rsidRPr="00E710BE" w:rsidTr="00E236B0">
        <w:tc>
          <w:tcPr>
            <w:tcW w:w="4428" w:type="dxa"/>
            <w:shd w:val="clear" w:color="auto" w:fill="auto"/>
          </w:tcPr>
          <w:p w:rsidR="00E934C0" w:rsidRPr="00E710BE" w:rsidRDefault="00E934C0" w:rsidP="00E236B0">
            <w:pPr>
              <w:rPr>
                <w:rFonts w:ascii="Arial" w:hAnsi="Arial" w:cs="Arial"/>
                <w:b/>
                <w:sz w:val="20"/>
              </w:rPr>
            </w:pPr>
            <w:r w:rsidRPr="00E710BE">
              <w:rPr>
                <w:rFonts w:ascii="Arial" w:hAnsi="Arial" w:cs="Arial"/>
                <w:b/>
                <w:sz w:val="20"/>
              </w:rPr>
              <w:t>Special Arrangements For Subject Access Requests</w:t>
            </w:r>
          </w:p>
          <w:p w:rsidR="00E934C0" w:rsidRPr="00E710BE" w:rsidRDefault="00E934C0" w:rsidP="00E236B0">
            <w:pPr>
              <w:rPr>
                <w:rFonts w:ascii="Arial" w:hAnsi="Arial" w:cs="Arial"/>
                <w:b/>
                <w:sz w:val="20"/>
              </w:rPr>
            </w:pPr>
          </w:p>
        </w:tc>
        <w:tc>
          <w:tcPr>
            <w:tcW w:w="4428" w:type="dxa"/>
            <w:shd w:val="clear" w:color="auto" w:fill="auto"/>
          </w:tcPr>
          <w:p w:rsidR="00E934C0" w:rsidRPr="00E710BE" w:rsidRDefault="00E934C0" w:rsidP="00E236B0">
            <w:pPr>
              <w:rPr>
                <w:rFonts w:ascii="Arial" w:hAnsi="Arial" w:cs="Arial"/>
                <w:b/>
                <w:sz w:val="20"/>
              </w:rPr>
            </w:pPr>
          </w:p>
        </w:tc>
      </w:tr>
    </w:tbl>
    <w:p w:rsidR="00E934C0" w:rsidRDefault="00E934C0" w:rsidP="00E934C0">
      <w:pPr>
        <w:pStyle w:val="BodyText"/>
        <w:jc w:val="left"/>
        <w:rPr>
          <w:rFonts w:ascii="Arial" w:hAnsi="Arial" w:cs="Arial"/>
          <w:b/>
          <w:bCs/>
        </w:rPr>
      </w:pPr>
    </w:p>
    <w:p w:rsidR="00E934C0" w:rsidRDefault="00E934C0" w:rsidP="00E934C0">
      <w:pPr>
        <w:pStyle w:val="BodyText"/>
        <w:jc w:val="left"/>
        <w:rPr>
          <w:rFonts w:ascii="Arial" w:hAnsi="Arial" w:cs="Arial"/>
          <w:b/>
          <w:bCs/>
        </w:rPr>
      </w:pPr>
      <w:r w:rsidRPr="00575A08">
        <w:rPr>
          <w:rFonts w:ascii="Arial" w:hAnsi="Arial" w:cs="Arial"/>
          <w:b/>
          <w:bCs/>
          <w:sz w:val="20"/>
        </w:rPr>
        <w:t>10</w:t>
      </w:r>
      <w:r>
        <w:rPr>
          <w:rFonts w:ascii="Arial" w:hAnsi="Arial" w:cs="Arial"/>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E934C0" w:rsidRPr="00E710BE" w:rsidTr="00E236B0">
        <w:tc>
          <w:tcPr>
            <w:tcW w:w="4428" w:type="dxa"/>
            <w:shd w:val="clear" w:color="auto" w:fill="auto"/>
          </w:tcPr>
          <w:p w:rsidR="00E934C0" w:rsidRPr="0090797E" w:rsidRDefault="00E934C0" w:rsidP="00E236B0">
            <w:pPr>
              <w:rPr>
                <w:rFonts w:ascii="Arial" w:hAnsi="Arial" w:cs="Arial"/>
                <w:b/>
                <w:sz w:val="20"/>
              </w:rPr>
            </w:pPr>
            <w:r w:rsidRPr="0090797E">
              <w:rPr>
                <w:rFonts w:ascii="Arial" w:hAnsi="Arial" w:cs="Arial"/>
                <w:b/>
                <w:sz w:val="20"/>
              </w:rPr>
              <w:t>Retention Period For Data</w:t>
            </w:r>
          </w:p>
          <w:p w:rsidR="00E934C0" w:rsidRPr="0090797E" w:rsidRDefault="00E934C0" w:rsidP="00E236B0">
            <w:pPr>
              <w:rPr>
                <w:rFonts w:ascii="Arial" w:hAnsi="Arial" w:cs="Arial"/>
                <w:b/>
                <w:sz w:val="20"/>
              </w:rPr>
            </w:pPr>
          </w:p>
        </w:tc>
        <w:tc>
          <w:tcPr>
            <w:tcW w:w="4428" w:type="dxa"/>
            <w:shd w:val="clear" w:color="auto" w:fill="auto"/>
          </w:tcPr>
          <w:p w:rsidR="00E934C0" w:rsidRPr="00E710BE" w:rsidRDefault="00E934C0" w:rsidP="00E236B0">
            <w:pPr>
              <w:rPr>
                <w:rFonts w:ascii="Arial" w:hAnsi="Arial" w:cs="Arial"/>
                <w:b/>
                <w:sz w:val="20"/>
              </w:rPr>
            </w:pPr>
          </w:p>
        </w:tc>
      </w:tr>
      <w:tr w:rsidR="00E934C0" w:rsidRPr="00E710BE" w:rsidTr="00E236B0">
        <w:tc>
          <w:tcPr>
            <w:tcW w:w="4428" w:type="dxa"/>
            <w:shd w:val="clear" w:color="auto" w:fill="auto"/>
          </w:tcPr>
          <w:p w:rsidR="00E934C0" w:rsidRPr="0090797E" w:rsidRDefault="00E934C0" w:rsidP="00E236B0">
            <w:pPr>
              <w:rPr>
                <w:rFonts w:ascii="Arial" w:hAnsi="Arial" w:cs="Arial"/>
                <w:b/>
                <w:sz w:val="20"/>
              </w:rPr>
            </w:pPr>
            <w:r w:rsidRPr="0090797E">
              <w:rPr>
                <w:rFonts w:ascii="Arial" w:hAnsi="Arial" w:cs="Arial"/>
                <w:b/>
                <w:sz w:val="20"/>
              </w:rPr>
              <w:t>Disposal Method For Data</w:t>
            </w:r>
          </w:p>
          <w:p w:rsidR="00E934C0" w:rsidRPr="0090797E" w:rsidRDefault="00E934C0" w:rsidP="00E236B0">
            <w:pPr>
              <w:rPr>
                <w:rFonts w:ascii="Arial" w:hAnsi="Arial" w:cs="Arial"/>
                <w:b/>
                <w:sz w:val="20"/>
              </w:rPr>
            </w:pPr>
          </w:p>
        </w:tc>
        <w:tc>
          <w:tcPr>
            <w:tcW w:w="4428" w:type="dxa"/>
            <w:shd w:val="clear" w:color="auto" w:fill="auto"/>
          </w:tcPr>
          <w:p w:rsidR="00E934C0" w:rsidRPr="00E710BE" w:rsidRDefault="00E934C0" w:rsidP="00E236B0">
            <w:pPr>
              <w:rPr>
                <w:rFonts w:ascii="Arial" w:hAnsi="Arial" w:cs="Arial"/>
                <w:b/>
                <w:sz w:val="20"/>
              </w:rPr>
            </w:pPr>
          </w:p>
        </w:tc>
      </w:tr>
    </w:tbl>
    <w:p w:rsidR="00E934C0" w:rsidRDefault="00E934C0" w:rsidP="00E934C0">
      <w:pPr>
        <w:pStyle w:val="BodyText"/>
        <w:jc w:val="left"/>
        <w:rPr>
          <w:rFonts w:ascii="Arial" w:hAnsi="Arial" w:cs="Arial"/>
          <w:b/>
          <w:bCs/>
        </w:rPr>
      </w:pPr>
    </w:p>
    <w:p w:rsidR="00E934C0" w:rsidRDefault="00E934C0" w:rsidP="00E934C0">
      <w:pPr>
        <w:pStyle w:val="BodyText"/>
        <w:jc w:val="left"/>
        <w:rPr>
          <w:rFonts w:ascii="Arial" w:hAnsi="Arial" w:cs="Arial"/>
        </w:rPr>
      </w:pPr>
      <w:r>
        <w:rPr>
          <w:rFonts w:ascii="Arial" w:hAnsi="Arial" w:cs="Arial"/>
          <w:b/>
          <w:bCs/>
        </w:rPr>
        <w:br w:type="page"/>
        <w:t>APPENDIX IV</w:t>
      </w:r>
    </w:p>
    <w:p w:rsidR="00E934C0" w:rsidRDefault="00E934C0" w:rsidP="00E934C0">
      <w:pPr>
        <w:pStyle w:val="BodyText"/>
        <w:jc w:val="center"/>
        <w:rPr>
          <w:rFonts w:ascii="Arial" w:hAnsi="Arial" w:cs="Arial"/>
        </w:rPr>
      </w:pPr>
    </w:p>
    <w:p w:rsidR="00E934C0" w:rsidRDefault="00E934C0" w:rsidP="00E934C0">
      <w:pPr>
        <w:pStyle w:val="BodyText2"/>
        <w:rPr>
          <w:rFonts w:ascii="Arial" w:hAnsi="Arial" w:cs="Arial"/>
        </w:rPr>
      </w:pPr>
      <w:r>
        <w:rPr>
          <w:rFonts w:ascii="Arial" w:hAnsi="Arial" w:cs="Arial"/>
        </w:rPr>
        <w:t>INTER-AGENCY INFORMATION SHARING PROTOCOL</w:t>
      </w:r>
    </w:p>
    <w:p w:rsidR="00E934C0" w:rsidRDefault="00E934C0" w:rsidP="00E934C0">
      <w:pPr>
        <w:jc w:val="center"/>
        <w:rPr>
          <w:rFonts w:ascii="Arial" w:hAnsi="Arial" w:cs="Arial"/>
          <w:b/>
          <w:bCs/>
          <w:u w:val="single"/>
        </w:rPr>
      </w:pPr>
    </w:p>
    <w:p w:rsidR="00E934C0" w:rsidRDefault="00E934C0" w:rsidP="00E934C0">
      <w:pPr>
        <w:pStyle w:val="Heading1"/>
        <w:rPr>
          <w:rFonts w:ascii="Arial" w:eastAsia="Arial Unicode MS" w:hAnsi="Arial" w:cs="Arial"/>
          <w:sz w:val="28"/>
        </w:rPr>
      </w:pPr>
      <w:r>
        <w:rPr>
          <w:rFonts w:ascii="Arial" w:hAnsi="Arial" w:cs="Arial"/>
          <w:sz w:val="28"/>
        </w:rPr>
        <w:t>MEMORANDUM OF AGREEMENT</w:t>
      </w:r>
    </w:p>
    <w:p w:rsidR="00E934C0" w:rsidRDefault="00E934C0" w:rsidP="00E934C0">
      <w:pPr>
        <w:jc w:val="both"/>
        <w:rPr>
          <w:rFonts w:ascii="Arial" w:hAnsi="Arial" w:cs="Arial"/>
        </w:rPr>
      </w:pPr>
    </w:p>
    <w:p w:rsidR="00E934C0" w:rsidRPr="0090797E" w:rsidRDefault="00E934C0" w:rsidP="00E934C0">
      <w:pPr>
        <w:jc w:val="both"/>
        <w:rPr>
          <w:rFonts w:ascii="Arial" w:hAnsi="Arial" w:cs="Arial"/>
        </w:rPr>
      </w:pPr>
    </w:p>
    <w:p w:rsidR="00E934C0" w:rsidRPr="0090797E" w:rsidRDefault="00E934C0" w:rsidP="00E934C0">
      <w:pPr>
        <w:rPr>
          <w:rFonts w:ascii="Arial" w:hAnsi="Arial" w:cs="Arial"/>
        </w:rPr>
      </w:pPr>
      <w:r w:rsidRPr="0090797E">
        <w:rPr>
          <w:rFonts w:ascii="Arial" w:hAnsi="Arial" w:cs="Arial"/>
        </w:rPr>
        <w:t>The signatory organisations</w:t>
      </w:r>
      <w:r w:rsidRPr="0090797E" w:rsidDel="0058689A">
        <w:rPr>
          <w:rFonts w:ascii="Arial" w:hAnsi="Arial" w:cs="Arial"/>
        </w:rPr>
        <w:t xml:space="preserve"> </w:t>
      </w:r>
      <w:r w:rsidRPr="0090797E">
        <w:rPr>
          <w:rFonts w:ascii="Arial" w:hAnsi="Arial" w:cs="Arial"/>
        </w:rPr>
        <w:t>to this agreement endorse the vital importance of the sharing of data</w:t>
      </w:r>
      <w:r w:rsidRPr="0090797E">
        <w:rPr>
          <w:rFonts w:ascii="Arial" w:hAnsi="Arial" w:cs="Arial"/>
          <w:sz w:val="20"/>
        </w:rPr>
        <w:t xml:space="preserve"> </w:t>
      </w:r>
      <w:r w:rsidRPr="0090797E">
        <w:rPr>
          <w:rFonts w:ascii="Arial" w:hAnsi="Arial" w:cs="Arial"/>
        </w:rPr>
        <w:t>between the organisations</w:t>
      </w:r>
      <w:r w:rsidRPr="0090797E" w:rsidDel="0058689A">
        <w:rPr>
          <w:rFonts w:ascii="Arial" w:hAnsi="Arial" w:cs="Arial"/>
        </w:rPr>
        <w:t xml:space="preserve"> </w:t>
      </w:r>
      <w:r w:rsidRPr="0090797E">
        <w:rPr>
          <w:rFonts w:ascii="Arial" w:hAnsi="Arial" w:cs="Arial"/>
        </w:rPr>
        <w:t>to support the provision of effective and efficient services to the populations of the local area.</w:t>
      </w:r>
    </w:p>
    <w:p w:rsidR="00E934C0" w:rsidRPr="0090797E" w:rsidRDefault="00E934C0" w:rsidP="00E934C0">
      <w:pPr>
        <w:rPr>
          <w:rFonts w:ascii="Arial" w:hAnsi="Arial" w:cs="Arial"/>
        </w:rPr>
      </w:pPr>
    </w:p>
    <w:p w:rsidR="00E934C0" w:rsidRPr="0090797E" w:rsidRDefault="00E934C0" w:rsidP="00E934C0">
      <w:pPr>
        <w:rPr>
          <w:rFonts w:ascii="Arial" w:hAnsi="Arial" w:cs="Arial"/>
        </w:rPr>
      </w:pPr>
      <w:r w:rsidRPr="0090797E">
        <w:rPr>
          <w:rFonts w:ascii="Arial" w:hAnsi="Arial" w:cs="Arial"/>
        </w:rPr>
        <w:t>The signatory organisations</w:t>
      </w:r>
      <w:r w:rsidRPr="0090797E" w:rsidDel="0058689A">
        <w:rPr>
          <w:rFonts w:ascii="Arial" w:hAnsi="Arial" w:cs="Arial"/>
        </w:rPr>
        <w:t xml:space="preserve"> </w:t>
      </w:r>
      <w:r w:rsidRPr="0090797E">
        <w:rPr>
          <w:rFonts w:ascii="Arial" w:hAnsi="Arial" w:cs="Arial"/>
        </w:rPr>
        <w:t xml:space="preserve">are committed to working in partnership on this and future </w:t>
      </w:r>
    </w:p>
    <w:p w:rsidR="00E934C0" w:rsidRPr="0090797E" w:rsidRDefault="00E934C0" w:rsidP="00E934C0">
      <w:pPr>
        <w:rPr>
          <w:rFonts w:ascii="Arial" w:hAnsi="Arial" w:cs="Arial"/>
        </w:rPr>
      </w:pPr>
      <w:r w:rsidRPr="0090797E">
        <w:rPr>
          <w:rFonts w:ascii="Arial" w:hAnsi="Arial" w:cs="Arial"/>
        </w:rPr>
        <w:t>data</w:t>
      </w:r>
      <w:r w:rsidRPr="0090797E">
        <w:rPr>
          <w:rFonts w:ascii="Arial" w:hAnsi="Arial" w:cs="Arial"/>
          <w:sz w:val="20"/>
        </w:rPr>
        <w:t xml:space="preserve"> </w:t>
      </w:r>
      <w:r w:rsidRPr="0090797E">
        <w:rPr>
          <w:rFonts w:ascii="Arial" w:hAnsi="Arial" w:cs="Arial"/>
        </w:rPr>
        <w:t xml:space="preserve">sharing activities and recognise that without such sharing the increasing amount of initiatives requiring a multi-agency approach cannot be fully achieved.  </w:t>
      </w:r>
    </w:p>
    <w:p w:rsidR="00E934C0" w:rsidRPr="0090797E" w:rsidRDefault="00E934C0" w:rsidP="00E934C0">
      <w:pPr>
        <w:rPr>
          <w:rFonts w:ascii="Arial" w:hAnsi="Arial" w:cs="Arial"/>
        </w:rPr>
      </w:pPr>
    </w:p>
    <w:p w:rsidR="00E934C0" w:rsidRPr="0090797E" w:rsidRDefault="00E934C0" w:rsidP="00E934C0">
      <w:pPr>
        <w:pStyle w:val="BodyTextIndent2"/>
        <w:ind w:left="0"/>
        <w:jc w:val="both"/>
        <w:rPr>
          <w:rFonts w:ascii="Arial" w:hAnsi="Arial" w:cs="Arial"/>
          <w:sz w:val="22"/>
          <w:szCs w:val="22"/>
        </w:rPr>
      </w:pPr>
      <w:r w:rsidRPr="0090797E">
        <w:rPr>
          <w:rFonts w:ascii="Arial" w:hAnsi="Arial" w:cs="Arial"/>
          <w:sz w:val="22"/>
          <w:szCs w:val="22"/>
        </w:rPr>
        <w:t>The signatory organisations</w:t>
      </w:r>
      <w:r w:rsidRPr="0090797E" w:rsidDel="0058689A">
        <w:rPr>
          <w:rFonts w:ascii="Arial" w:hAnsi="Arial" w:cs="Arial"/>
          <w:sz w:val="22"/>
          <w:szCs w:val="22"/>
        </w:rPr>
        <w:t xml:space="preserve"> </w:t>
      </w:r>
      <w:r w:rsidRPr="0090797E">
        <w:rPr>
          <w:rFonts w:ascii="Arial" w:hAnsi="Arial" w:cs="Arial"/>
          <w:sz w:val="22"/>
          <w:szCs w:val="22"/>
        </w:rPr>
        <w:t xml:space="preserve">accept and support the principles and processes identified in the Inter-Agency </w:t>
      </w:r>
      <w:r>
        <w:rPr>
          <w:rFonts w:ascii="Arial" w:hAnsi="Arial" w:cs="Arial"/>
          <w:sz w:val="22"/>
          <w:szCs w:val="22"/>
        </w:rPr>
        <w:t>Information</w:t>
      </w:r>
      <w:r w:rsidRPr="0090797E">
        <w:rPr>
          <w:rFonts w:ascii="Arial" w:hAnsi="Arial" w:cs="Arial"/>
          <w:sz w:val="20"/>
        </w:rPr>
        <w:t xml:space="preserve"> </w:t>
      </w:r>
      <w:r w:rsidRPr="0090797E">
        <w:rPr>
          <w:rFonts w:ascii="Arial" w:hAnsi="Arial" w:cs="Arial"/>
          <w:sz w:val="22"/>
          <w:szCs w:val="22"/>
        </w:rPr>
        <w:t>Sharing Protocol.</w:t>
      </w:r>
    </w:p>
    <w:p w:rsidR="00E934C0" w:rsidRPr="0090797E" w:rsidRDefault="00E934C0" w:rsidP="00E934C0">
      <w:pPr>
        <w:pStyle w:val="BodyTextIndent2"/>
        <w:ind w:left="0"/>
        <w:jc w:val="both"/>
        <w:rPr>
          <w:rFonts w:ascii="Arial" w:hAnsi="Arial" w:cs="Arial"/>
          <w:sz w:val="22"/>
          <w:szCs w:val="22"/>
        </w:rPr>
      </w:pPr>
    </w:p>
    <w:p w:rsidR="00E934C0" w:rsidRPr="0090797E" w:rsidRDefault="00E934C0" w:rsidP="00E934C0">
      <w:pPr>
        <w:pStyle w:val="BodyTextIndent2"/>
        <w:ind w:left="0"/>
        <w:jc w:val="both"/>
        <w:rPr>
          <w:rFonts w:ascii="Arial" w:hAnsi="Arial" w:cs="Arial"/>
          <w:sz w:val="22"/>
          <w:szCs w:val="22"/>
        </w:rPr>
      </w:pPr>
      <w:r w:rsidRPr="0090797E">
        <w:rPr>
          <w:rFonts w:ascii="Arial" w:hAnsi="Arial" w:cs="Arial"/>
          <w:sz w:val="22"/>
          <w:szCs w:val="22"/>
        </w:rPr>
        <w:t>The signatory organisations</w:t>
      </w:r>
      <w:r w:rsidRPr="0090797E" w:rsidDel="0058689A">
        <w:rPr>
          <w:rFonts w:ascii="Arial" w:hAnsi="Arial" w:cs="Arial"/>
          <w:sz w:val="22"/>
          <w:szCs w:val="22"/>
        </w:rPr>
        <w:t xml:space="preserve"> </w:t>
      </w:r>
      <w:r w:rsidRPr="0090797E">
        <w:rPr>
          <w:rFonts w:ascii="Arial" w:hAnsi="Arial" w:cs="Arial"/>
          <w:sz w:val="22"/>
          <w:szCs w:val="22"/>
        </w:rPr>
        <w:t>are committed to ensuring that their organisations</w:t>
      </w:r>
      <w:r w:rsidRPr="0090797E" w:rsidDel="0058689A">
        <w:rPr>
          <w:rFonts w:ascii="Arial" w:hAnsi="Arial" w:cs="Arial"/>
          <w:sz w:val="22"/>
          <w:szCs w:val="22"/>
        </w:rPr>
        <w:t xml:space="preserve"> </w:t>
      </w:r>
      <w:r w:rsidRPr="0090797E">
        <w:rPr>
          <w:rFonts w:ascii="Arial" w:hAnsi="Arial" w:cs="Arial"/>
          <w:sz w:val="22"/>
          <w:szCs w:val="22"/>
        </w:rPr>
        <w:t xml:space="preserve">have in place the appropriate policies, procedures and training to maintain the security and confidentiality of shared data. </w:t>
      </w:r>
    </w:p>
    <w:p w:rsidR="00E934C0" w:rsidRPr="0090797E" w:rsidRDefault="00E934C0" w:rsidP="00E934C0">
      <w:pPr>
        <w:pStyle w:val="BodyTextIndent2"/>
        <w:ind w:left="0"/>
        <w:jc w:val="both"/>
        <w:rPr>
          <w:rFonts w:ascii="Arial" w:hAnsi="Arial" w:cs="Arial"/>
          <w:sz w:val="22"/>
          <w:szCs w:val="22"/>
        </w:rPr>
      </w:pPr>
    </w:p>
    <w:p w:rsidR="00E934C0" w:rsidRPr="0090797E" w:rsidRDefault="00E934C0" w:rsidP="00E934C0">
      <w:pPr>
        <w:pStyle w:val="BodyTextIndent2"/>
        <w:ind w:left="0"/>
        <w:jc w:val="both"/>
        <w:rPr>
          <w:rFonts w:ascii="Arial" w:hAnsi="Arial" w:cs="Arial"/>
          <w:sz w:val="22"/>
          <w:szCs w:val="22"/>
        </w:rPr>
      </w:pPr>
      <w:r w:rsidRPr="0090797E">
        <w:rPr>
          <w:rFonts w:ascii="Arial" w:hAnsi="Arial" w:cs="Arial"/>
          <w:sz w:val="22"/>
          <w:szCs w:val="22"/>
        </w:rPr>
        <w:t>The signatory organisations</w:t>
      </w:r>
      <w:r w:rsidRPr="0090797E" w:rsidDel="0058689A">
        <w:rPr>
          <w:rFonts w:ascii="Arial" w:hAnsi="Arial" w:cs="Arial"/>
          <w:sz w:val="22"/>
          <w:szCs w:val="22"/>
        </w:rPr>
        <w:t xml:space="preserve"> </w:t>
      </w:r>
      <w:r w:rsidRPr="0090797E">
        <w:rPr>
          <w:rFonts w:ascii="Arial" w:hAnsi="Arial" w:cs="Arial"/>
          <w:sz w:val="22"/>
          <w:szCs w:val="22"/>
        </w:rPr>
        <w:t>are committed to the monitoring and review of the data</w:t>
      </w:r>
      <w:r w:rsidRPr="0090797E">
        <w:rPr>
          <w:rFonts w:ascii="Arial" w:hAnsi="Arial" w:cs="Arial"/>
          <w:sz w:val="20"/>
        </w:rPr>
        <w:t xml:space="preserve"> </w:t>
      </w:r>
      <w:r w:rsidRPr="0090797E">
        <w:rPr>
          <w:rFonts w:ascii="Arial" w:hAnsi="Arial" w:cs="Arial"/>
          <w:sz w:val="22"/>
          <w:szCs w:val="22"/>
        </w:rPr>
        <w:t>sharing processes arising from this protocol.</w:t>
      </w:r>
    </w:p>
    <w:p w:rsidR="00E934C0" w:rsidRPr="0090797E" w:rsidRDefault="00E934C0" w:rsidP="00E934C0">
      <w:pPr>
        <w:jc w:val="both"/>
        <w:rPr>
          <w:rFonts w:ascii="Arial" w:hAnsi="Arial" w:cs="Arial"/>
        </w:rPr>
      </w:pPr>
    </w:p>
    <w:p w:rsidR="00E934C0" w:rsidRPr="0090797E" w:rsidRDefault="00E934C0" w:rsidP="00E934C0">
      <w:pPr>
        <w:rPr>
          <w:rFonts w:ascii="Arial" w:hAnsi="Arial" w:cs="Arial"/>
        </w:rPr>
      </w:pPr>
      <w:r w:rsidRPr="0090797E">
        <w:rPr>
          <w:rFonts w:ascii="Arial" w:hAnsi="Arial" w:cs="Arial"/>
        </w:rPr>
        <w:t>The signatory should be the Caldicott Guardian, SIRO, Chief Executive or a Director of the organisation.</w:t>
      </w:r>
    </w:p>
    <w:p w:rsidR="00E934C0" w:rsidRPr="004B2CC3" w:rsidRDefault="00E934C0" w:rsidP="00E934C0">
      <w:pPr>
        <w:rPr>
          <w:rFonts w:ascii="Arial" w:hAnsi="Arial" w:cs="Arial"/>
        </w:rPr>
      </w:pPr>
    </w:p>
    <w:p w:rsidR="00E934C0" w:rsidRDefault="00E934C0" w:rsidP="00E934C0">
      <w:pPr>
        <w:rPr>
          <w:rFonts w:ascii="Arial" w:hAnsi="Arial" w:cs="Arial"/>
        </w:rPr>
      </w:pPr>
      <w:r w:rsidRPr="004B2CC3">
        <w:rPr>
          <w:rFonts w:ascii="Arial" w:hAnsi="Arial" w:cs="Arial"/>
        </w:rPr>
        <w:br w:type="page"/>
      </w:r>
    </w:p>
    <w:p w:rsidR="00E934C0" w:rsidRDefault="00E934C0" w:rsidP="00E934C0">
      <w:pPr>
        <w:rPr>
          <w:rFonts w:ascii="Arial" w:hAnsi="Arial" w:cs="Arial"/>
        </w:rPr>
      </w:pPr>
    </w:p>
    <w:p w:rsidR="00E934C0" w:rsidRDefault="00E934C0" w:rsidP="00E934C0">
      <w:pPr>
        <w:rPr>
          <w:rFonts w:ascii="Arial" w:hAnsi="Arial" w:cs="Arial"/>
        </w:rPr>
      </w:pPr>
    </w:p>
    <w:p w:rsidR="00E934C0" w:rsidRPr="00C55D07" w:rsidRDefault="00E934C0" w:rsidP="00E934C0">
      <w:pPr>
        <w:rPr>
          <w:rFonts w:ascii="Arial" w:hAnsi="Arial" w:cs="Arial"/>
          <w:b/>
          <w:sz w:val="32"/>
          <w:szCs w:val="32"/>
        </w:rPr>
      </w:pPr>
      <w:r w:rsidRPr="00C55D07">
        <w:rPr>
          <w:rFonts w:ascii="Arial" w:hAnsi="Arial" w:cs="Arial"/>
          <w:b/>
          <w:sz w:val="32"/>
          <w:szCs w:val="32"/>
        </w:rPr>
        <w:t>INTER-AGENCY INFORMATION SHARING PROTOCOL</w:t>
      </w:r>
    </w:p>
    <w:p w:rsidR="00E934C0" w:rsidRPr="004B2CC3" w:rsidRDefault="00E934C0" w:rsidP="00E934C0">
      <w:pPr>
        <w:jc w:val="center"/>
        <w:rPr>
          <w:rFonts w:ascii="Arial" w:hAnsi="Arial" w:cs="Arial"/>
          <w:b/>
          <w:sz w:val="32"/>
          <w:szCs w:val="32"/>
        </w:rPr>
      </w:pPr>
    </w:p>
    <w:p w:rsidR="00E934C0" w:rsidRPr="004B2CC3" w:rsidRDefault="00E934C0" w:rsidP="00E934C0">
      <w:pPr>
        <w:jc w:val="center"/>
        <w:rPr>
          <w:rFonts w:ascii="Arial" w:hAnsi="Arial" w:cs="Arial"/>
          <w:b/>
        </w:rPr>
      </w:pPr>
    </w:p>
    <w:p w:rsidR="00E934C0" w:rsidRPr="004B2CC3" w:rsidRDefault="00E934C0" w:rsidP="00E934C0">
      <w:pPr>
        <w:rPr>
          <w:rFonts w:ascii="Arial" w:hAnsi="Arial" w:cs="Arial"/>
        </w:rPr>
      </w:pPr>
      <w:r w:rsidRPr="004B2CC3">
        <w:rPr>
          <w:rFonts w:ascii="Arial" w:hAnsi="Arial" w:cs="Arial"/>
        </w:rPr>
        <w:t>I ……………………………………………………………….. (Name of signatory)</w:t>
      </w:r>
    </w:p>
    <w:p w:rsidR="00E934C0" w:rsidRPr="004B2CC3" w:rsidRDefault="00E934C0" w:rsidP="00E934C0">
      <w:pPr>
        <w:rPr>
          <w:rFonts w:ascii="Arial" w:hAnsi="Arial" w:cs="Arial"/>
        </w:rPr>
      </w:pPr>
    </w:p>
    <w:p w:rsidR="00E934C0" w:rsidRPr="004B2CC3" w:rsidRDefault="00E934C0" w:rsidP="00E934C0">
      <w:pPr>
        <w:rPr>
          <w:rFonts w:ascii="Arial" w:hAnsi="Arial" w:cs="Arial"/>
        </w:rPr>
      </w:pPr>
    </w:p>
    <w:p w:rsidR="00E934C0" w:rsidRPr="0090797E" w:rsidRDefault="00E934C0" w:rsidP="00E934C0">
      <w:pPr>
        <w:rPr>
          <w:rFonts w:ascii="Arial" w:hAnsi="Arial" w:cs="Arial"/>
        </w:rPr>
      </w:pPr>
      <w:r w:rsidRPr="004B2CC3">
        <w:rPr>
          <w:rFonts w:ascii="Arial" w:hAnsi="Arial" w:cs="Arial"/>
        </w:rPr>
        <w:t xml:space="preserve">On behalf of ………………………………………………….. (Name of </w:t>
      </w:r>
      <w:r w:rsidRPr="0090797E">
        <w:rPr>
          <w:rFonts w:ascii="Arial" w:hAnsi="Arial" w:cs="Arial"/>
        </w:rPr>
        <w:t>organisation)</w:t>
      </w:r>
    </w:p>
    <w:p w:rsidR="00E934C0" w:rsidRPr="0090797E" w:rsidRDefault="00E934C0" w:rsidP="00E934C0">
      <w:pPr>
        <w:rPr>
          <w:rFonts w:ascii="Arial" w:hAnsi="Arial" w:cs="Arial"/>
          <w:szCs w:val="24"/>
        </w:rPr>
      </w:pPr>
    </w:p>
    <w:p w:rsidR="00E934C0" w:rsidRPr="0090797E" w:rsidRDefault="00E934C0" w:rsidP="00E934C0">
      <w:pPr>
        <w:rPr>
          <w:rFonts w:ascii="Arial" w:hAnsi="Arial" w:cs="Arial"/>
          <w:szCs w:val="24"/>
        </w:rPr>
      </w:pPr>
    </w:p>
    <w:p w:rsidR="00E934C0" w:rsidRPr="0090797E" w:rsidRDefault="00E934C0" w:rsidP="00E934C0">
      <w:pPr>
        <w:rPr>
          <w:rFonts w:ascii="Arial" w:hAnsi="Arial" w:cs="Arial"/>
        </w:rPr>
      </w:pPr>
      <w:r w:rsidRPr="0090797E">
        <w:rPr>
          <w:rFonts w:ascii="Arial" w:hAnsi="Arial" w:cs="Arial"/>
        </w:rPr>
        <w:t>Hereby agree to the following:</w:t>
      </w:r>
    </w:p>
    <w:p w:rsidR="00E934C0" w:rsidRPr="0090797E" w:rsidRDefault="00E934C0" w:rsidP="00E934C0">
      <w:pPr>
        <w:rPr>
          <w:rFonts w:ascii="Arial" w:hAnsi="Arial" w:cs="Arial"/>
        </w:rPr>
      </w:pPr>
    </w:p>
    <w:p w:rsidR="00E934C0" w:rsidRPr="0090797E" w:rsidRDefault="00E934C0" w:rsidP="00E934C0">
      <w:pPr>
        <w:rPr>
          <w:rFonts w:ascii="Arial" w:hAnsi="Arial" w:cs="Arial"/>
        </w:rPr>
      </w:pPr>
    </w:p>
    <w:p w:rsidR="00E934C0" w:rsidRPr="0090797E" w:rsidRDefault="00E934C0" w:rsidP="00E934C0">
      <w:pPr>
        <w:numPr>
          <w:ilvl w:val="0"/>
          <w:numId w:val="27"/>
        </w:numPr>
        <w:spacing w:after="0" w:line="240" w:lineRule="auto"/>
        <w:rPr>
          <w:rFonts w:ascii="Arial" w:hAnsi="Arial" w:cs="Arial"/>
        </w:rPr>
      </w:pPr>
      <w:r w:rsidRPr="0090797E">
        <w:rPr>
          <w:rFonts w:ascii="Arial" w:hAnsi="Arial" w:cs="Arial"/>
        </w:rPr>
        <w:t>To subscribe to the principles contained within the Protocol</w:t>
      </w:r>
    </w:p>
    <w:p w:rsidR="00E934C0" w:rsidRPr="0090797E" w:rsidRDefault="00E934C0" w:rsidP="00E934C0">
      <w:pPr>
        <w:rPr>
          <w:rFonts w:ascii="Arial" w:hAnsi="Arial" w:cs="Arial"/>
        </w:rPr>
      </w:pPr>
    </w:p>
    <w:p w:rsidR="00E934C0" w:rsidRPr="0090797E" w:rsidRDefault="00E934C0" w:rsidP="00E934C0">
      <w:pPr>
        <w:numPr>
          <w:ilvl w:val="0"/>
          <w:numId w:val="27"/>
        </w:numPr>
        <w:spacing w:after="0" w:line="240" w:lineRule="auto"/>
        <w:rPr>
          <w:rFonts w:ascii="Arial" w:hAnsi="Arial" w:cs="Arial"/>
        </w:rPr>
      </w:pPr>
      <w:r w:rsidRPr="0090797E">
        <w:rPr>
          <w:rFonts w:ascii="Arial" w:hAnsi="Arial" w:cs="Arial"/>
        </w:rPr>
        <w:t>To work to the principles contained within the Protocol</w:t>
      </w:r>
    </w:p>
    <w:p w:rsidR="00E934C0" w:rsidRPr="0090797E" w:rsidRDefault="00E934C0" w:rsidP="00E934C0">
      <w:pPr>
        <w:rPr>
          <w:rFonts w:ascii="Arial" w:hAnsi="Arial" w:cs="Arial"/>
        </w:rPr>
      </w:pPr>
    </w:p>
    <w:p w:rsidR="00E934C0" w:rsidRPr="0090797E" w:rsidRDefault="00E934C0" w:rsidP="00E934C0">
      <w:pPr>
        <w:numPr>
          <w:ilvl w:val="0"/>
          <w:numId w:val="27"/>
        </w:numPr>
        <w:spacing w:after="0" w:line="240" w:lineRule="auto"/>
        <w:rPr>
          <w:rFonts w:ascii="Arial" w:hAnsi="Arial" w:cs="Arial"/>
        </w:rPr>
      </w:pPr>
      <w:r w:rsidRPr="0090797E">
        <w:rPr>
          <w:rFonts w:ascii="Arial" w:hAnsi="Arial" w:cs="Arial"/>
        </w:rPr>
        <w:t>To ensure that the Protocol is fully implemented within the organisation/authority and all relevant staff are trained in the principles and legal requirements</w:t>
      </w:r>
    </w:p>
    <w:p w:rsidR="00E934C0" w:rsidRPr="0090797E" w:rsidRDefault="00E934C0" w:rsidP="00E934C0">
      <w:pPr>
        <w:rPr>
          <w:rFonts w:ascii="Arial" w:hAnsi="Arial" w:cs="Arial"/>
        </w:rPr>
      </w:pPr>
    </w:p>
    <w:p w:rsidR="00E934C0" w:rsidRPr="004B2CC3" w:rsidRDefault="00E934C0" w:rsidP="00E934C0">
      <w:pPr>
        <w:numPr>
          <w:ilvl w:val="0"/>
          <w:numId w:val="27"/>
        </w:numPr>
        <w:spacing w:after="0" w:line="240" w:lineRule="auto"/>
        <w:rPr>
          <w:rFonts w:ascii="Arial" w:hAnsi="Arial" w:cs="Arial"/>
        </w:rPr>
      </w:pPr>
      <w:r w:rsidRPr="0090797E">
        <w:rPr>
          <w:rFonts w:ascii="Arial" w:hAnsi="Arial" w:cs="Arial"/>
        </w:rPr>
        <w:t>To contribute to the development of trust between the signatory organisations</w:t>
      </w:r>
      <w:r w:rsidRPr="0090797E" w:rsidDel="0058689A">
        <w:rPr>
          <w:rFonts w:ascii="Arial" w:hAnsi="Arial" w:cs="Arial"/>
        </w:rPr>
        <w:t xml:space="preserve"> </w:t>
      </w:r>
      <w:r w:rsidRPr="0090797E">
        <w:rPr>
          <w:rFonts w:ascii="Arial" w:hAnsi="Arial" w:cs="Arial"/>
        </w:rPr>
        <w:t>by</w:t>
      </w:r>
      <w:r w:rsidRPr="004B2CC3">
        <w:rPr>
          <w:rFonts w:ascii="Arial" w:hAnsi="Arial" w:cs="Arial"/>
        </w:rPr>
        <w:t xml:space="preserve"> working within the framework of the Protocol</w:t>
      </w:r>
    </w:p>
    <w:p w:rsidR="00E934C0" w:rsidRPr="004B2CC3" w:rsidRDefault="00E934C0" w:rsidP="00E934C0">
      <w:pPr>
        <w:rPr>
          <w:rFonts w:ascii="Arial" w:hAnsi="Arial" w:cs="Arial"/>
          <w:szCs w:val="24"/>
        </w:rPr>
      </w:pPr>
    </w:p>
    <w:p w:rsidR="00E934C0" w:rsidRPr="004B2CC3" w:rsidRDefault="00E934C0" w:rsidP="00E934C0">
      <w:pPr>
        <w:rPr>
          <w:rFonts w:ascii="Arial" w:hAnsi="Arial" w:cs="Arial"/>
          <w:szCs w:val="24"/>
        </w:rPr>
      </w:pPr>
    </w:p>
    <w:p w:rsidR="00E934C0" w:rsidRPr="004B2CC3" w:rsidRDefault="00E934C0" w:rsidP="00E934C0">
      <w:pPr>
        <w:rPr>
          <w:rFonts w:ascii="Arial" w:hAnsi="Arial" w:cs="Arial"/>
          <w:szCs w:val="24"/>
        </w:rPr>
      </w:pPr>
    </w:p>
    <w:p w:rsidR="00E934C0" w:rsidRPr="004B2CC3" w:rsidRDefault="00E934C0" w:rsidP="00E934C0">
      <w:pPr>
        <w:rPr>
          <w:rFonts w:ascii="Arial" w:hAnsi="Arial" w:cs="Arial"/>
          <w:szCs w:val="24"/>
        </w:rPr>
      </w:pPr>
    </w:p>
    <w:p w:rsidR="00E934C0" w:rsidRPr="004B2CC3" w:rsidRDefault="00E934C0" w:rsidP="00E934C0">
      <w:pPr>
        <w:rPr>
          <w:rFonts w:ascii="Arial" w:hAnsi="Arial" w:cs="Arial"/>
          <w:szCs w:val="24"/>
        </w:rPr>
      </w:pPr>
      <w:r w:rsidRPr="004B2CC3">
        <w:rPr>
          <w:rFonts w:ascii="Arial" w:hAnsi="Arial" w:cs="Arial"/>
          <w:szCs w:val="24"/>
        </w:rPr>
        <w:t>Signature …………………………………</w:t>
      </w:r>
      <w:r>
        <w:rPr>
          <w:rFonts w:ascii="Arial" w:hAnsi="Arial" w:cs="Arial"/>
          <w:szCs w:val="24"/>
        </w:rPr>
        <w:t>..</w:t>
      </w:r>
      <w:r w:rsidRPr="004B2CC3">
        <w:rPr>
          <w:rFonts w:ascii="Arial" w:hAnsi="Arial" w:cs="Arial"/>
          <w:szCs w:val="24"/>
        </w:rPr>
        <w:t xml:space="preserve"> Name ……………………………………….</w:t>
      </w:r>
    </w:p>
    <w:p w:rsidR="00E934C0" w:rsidRPr="004B2CC3" w:rsidRDefault="00E934C0" w:rsidP="00E934C0">
      <w:pPr>
        <w:rPr>
          <w:rFonts w:ascii="Arial" w:hAnsi="Arial" w:cs="Arial"/>
          <w:szCs w:val="24"/>
        </w:rPr>
      </w:pPr>
    </w:p>
    <w:p w:rsidR="00E934C0" w:rsidRPr="004B2CC3" w:rsidRDefault="00E934C0" w:rsidP="00E934C0">
      <w:pPr>
        <w:rPr>
          <w:rFonts w:ascii="Arial" w:hAnsi="Arial" w:cs="Arial"/>
          <w:szCs w:val="24"/>
        </w:rPr>
      </w:pPr>
    </w:p>
    <w:p w:rsidR="00E934C0" w:rsidRDefault="00E934C0" w:rsidP="00E934C0">
      <w:pPr>
        <w:rPr>
          <w:rFonts w:ascii="Arial" w:hAnsi="Arial" w:cs="Arial"/>
          <w:szCs w:val="24"/>
        </w:rPr>
      </w:pPr>
      <w:r w:rsidRPr="004B2CC3">
        <w:rPr>
          <w:rFonts w:ascii="Arial" w:hAnsi="Arial" w:cs="Arial"/>
          <w:szCs w:val="24"/>
        </w:rPr>
        <w:t>Position ……………………………………………………… Date ……………………..</w:t>
      </w:r>
    </w:p>
    <w:p w:rsidR="00E934C0" w:rsidRPr="00CC665F" w:rsidRDefault="00E934C0" w:rsidP="00E934C0">
      <w:pPr>
        <w:rPr>
          <w:rFonts w:ascii="Arial" w:hAnsi="Arial" w:cs="Arial"/>
          <w:sz w:val="20"/>
        </w:rPr>
      </w:pPr>
      <w:r w:rsidRPr="00CC665F">
        <w:rPr>
          <w:rFonts w:ascii="Arial" w:hAnsi="Arial" w:cs="Arial"/>
          <w:sz w:val="20"/>
        </w:rPr>
        <w:t>(Chief Executive, SIRO, Caldicott Guardian, Director etc.)</w:t>
      </w:r>
    </w:p>
    <w:p w:rsidR="00E934C0" w:rsidRDefault="00E934C0" w:rsidP="00E934C0">
      <w:pPr>
        <w:rPr>
          <w:rFonts w:ascii="Arial" w:hAnsi="Arial" w:cs="Arial"/>
          <w:szCs w:val="24"/>
        </w:rPr>
      </w:pPr>
    </w:p>
    <w:p w:rsidR="00E934C0" w:rsidRDefault="00E934C0" w:rsidP="00E934C0">
      <w:pPr>
        <w:rPr>
          <w:rFonts w:ascii="Arial" w:hAnsi="Arial" w:cs="Arial"/>
          <w:szCs w:val="24"/>
        </w:rPr>
      </w:pPr>
    </w:p>
    <w:p w:rsidR="00E934C0" w:rsidRDefault="00E934C0" w:rsidP="00E934C0">
      <w:pPr>
        <w:rPr>
          <w:rFonts w:ascii="Arial" w:hAnsi="Arial" w:cs="Arial"/>
          <w:szCs w:val="24"/>
        </w:rPr>
      </w:pPr>
      <w:r>
        <w:rPr>
          <w:rFonts w:ascii="Arial" w:hAnsi="Arial" w:cs="Arial"/>
          <w:szCs w:val="24"/>
        </w:rPr>
        <w:t xml:space="preserve">Please complete and sign this page and return by email or post to, </w:t>
      </w:r>
      <w:hyperlink r:id="rId60" w:history="1">
        <w:r w:rsidRPr="00A723D6">
          <w:rPr>
            <w:rStyle w:val="Hyperlink"/>
            <w:rFonts w:ascii="Arial" w:hAnsi="Arial" w:cs="Arial"/>
            <w:szCs w:val="24"/>
          </w:rPr>
          <w:t>Kathryn.wise@this.nhs.uk</w:t>
        </w:r>
      </w:hyperlink>
      <w:r>
        <w:rPr>
          <w:rFonts w:ascii="Arial" w:hAnsi="Arial" w:cs="Arial"/>
          <w:szCs w:val="24"/>
        </w:rPr>
        <w:t xml:space="preserve">  </w:t>
      </w:r>
    </w:p>
    <w:p w:rsidR="00E934C0" w:rsidRDefault="00E934C0" w:rsidP="00E934C0">
      <w:pPr>
        <w:rPr>
          <w:rFonts w:ascii="Arial" w:hAnsi="Arial" w:cs="Arial"/>
          <w:szCs w:val="24"/>
        </w:rPr>
      </w:pPr>
      <w:r>
        <w:rPr>
          <w:rFonts w:ascii="Arial" w:hAnsi="Arial" w:cs="Arial"/>
          <w:szCs w:val="24"/>
        </w:rPr>
        <w:t xml:space="preserve">Kathryn Wise  Information Governance Officer, THIS, Oak House, Woodvale Office Park, Woodvale Road, Brighouse, HD6 4AB </w:t>
      </w:r>
    </w:p>
    <w:p w:rsidR="00E934C0" w:rsidRDefault="00E934C0" w:rsidP="00E934C0">
      <w:pPr>
        <w:rPr>
          <w:rFonts w:ascii="Arial" w:hAnsi="Arial" w:cs="Arial"/>
          <w:szCs w:val="24"/>
        </w:rPr>
      </w:pPr>
    </w:p>
    <w:p w:rsidR="00E934C0" w:rsidRPr="004B2CC3" w:rsidRDefault="00E934C0" w:rsidP="00E934C0">
      <w:pPr>
        <w:rPr>
          <w:rFonts w:ascii="Arial" w:hAnsi="Arial" w:cs="Arial"/>
          <w:szCs w:val="24"/>
        </w:rPr>
      </w:pPr>
    </w:p>
    <w:p w:rsidR="00E934C0" w:rsidRPr="00187900" w:rsidRDefault="00E934C0" w:rsidP="00E934C0">
      <w:pPr>
        <w:rPr>
          <w:rFonts w:ascii="Arial" w:hAnsi="Arial" w:cs="Arial"/>
          <w:b/>
        </w:rPr>
      </w:pPr>
      <w:r w:rsidRPr="004B2CC3">
        <w:rPr>
          <w:rFonts w:ascii="Arial" w:hAnsi="Arial" w:cs="Arial"/>
        </w:rPr>
        <w:br w:type="page"/>
      </w:r>
      <w:r w:rsidRPr="004B2CC3">
        <w:rPr>
          <w:rFonts w:ascii="Arial" w:hAnsi="Arial" w:cs="Arial"/>
          <w:b/>
        </w:rPr>
        <w:t>Appendix V</w:t>
      </w:r>
    </w:p>
    <w:p w:rsidR="00E934C0" w:rsidRPr="005121F5" w:rsidRDefault="00E934C0" w:rsidP="00E934C0">
      <w:pPr>
        <w:rPr>
          <w:rFonts w:ascii="Arial" w:hAnsi="Arial" w:cs="Arial"/>
          <w:b/>
        </w:rPr>
      </w:pPr>
    </w:p>
    <w:p w:rsidR="00E934C0" w:rsidRDefault="00E934C0" w:rsidP="00E934C0">
      <w:pPr>
        <w:rPr>
          <w:rFonts w:ascii="Arial" w:hAnsi="Arial" w:cs="Arial"/>
          <w:b/>
        </w:rPr>
      </w:pPr>
      <w:r w:rsidRPr="00575A6E">
        <w:rPr>
          <w:rFonts w:ascii="Arial" w:hAnsi="Arial" w:cs="Arial"/>
          <w:b/>
        </w:rPr>
        <w:t xml:space="preserve">Signatories as at </w:t>
      </w:r>
      <w:r>
        <w:rPr>
          <w:rFonts w:ascii="Arial" w:hAnsi="Arial" w:cs="Arial"/>
          <w:b/>
        </w:rPr>
        <w:t xml:space="preserve">July 2019 </w:t>
      </w:r>
    </w:p>
    <w:p w:rsidR="00E934C0" w:rsidRDefault="00E934C0" w:rsidP="00E934C0">
      <w:pPr>
        <w:rPr>
          <w:rFonts w:ascii="Arial" w:hAnsi="Arial" w:cs="Arial"/>
          <w:b/>
        </w:rPr>
      </w:pPr>
    </w:p>
    <w:p w:rsidR="00E934C0" w:rsidRPr="006C7FC5" w:rsidRDefault="00E934C0" w:rsidP="00E934C0">
      <w:pPr>
        <w:rPr>
          <w:rFonts w:ascii="Arial" w:hAnsi="Arial" w:cs="Arial"/>
        </w:rPr>
      </w:pPr>
      <w:r w:rsidRPr="006C7FC5">
        <w:rPr>
          <w:rFonts w:ascii="Arial" w:hAnsi="Arial" w:cs="Arial"/>
        </w:rPr>
        <w:t>The Whitehouse Centre</w:t>
      </w:r>
    </w:p>
    <w:p w:rsidR="00E934C0" w:rsidRPr="006C7FC5" w:rsidRDefault="00E934C0" w:rsidP="00E934C0">
      <w:pPr>
        <w:rPr>
          <w:rFonts w:ascii="Arial" w:hAnsi="Arial" w:cs="Arial"/>
        </w:rPr>
      </w:pPr>
      <w:r w:rsidRPr="006C7FC5">
        <w:rPr>
          <w:rFonts w:ascii="Arial" w:hAnsi="Arial" w:cs="Arial"/>
        </w:rPr>
        <w:t>Dalton Surgery</w:t>
      </w:r>
    </w:p>
    <w:p w:rsidR="00E934C0" w:rsidRPr="006C7FC5" w:rsidRDefault="00E934C0" w:rsidP="00E934C0">
      <w:pPr>
        <w:rPr>
          <w:rFonts w:ascii="Arial" w:hAnsi="Arial" w:cs="Arial"/>
        </w:rPr>
      </w:pPr>
      <w:r w:rsidRPr="006C7FC5">
        <w:rPr>
          <w:rFonts w:ascii="Arial" w:hAnsi="Arial" w:cs="Arial"/>
        </w:rPr>
        <w:t>The Junction Surgery</w:t>
      </w:r>
    </w:p>
    <w:p w:rsidR="00E934C0" w:rsidRPr="006C7FC5" w:rsidRDefault="00E934C0" w:rsidP="00E934C0">
      <w:pPr>
        <w:rPr>
          <w:rFonts w:ascii="Arial" w:hAnsi="Arial" w:cs="Arial"/>
        </w:rPr>
      </w:pPr>
      <w:r w:rsidRPr="006C7FC5">
        <w:rPr>
          <w:rFonts w:ascii="Arial" w:hAnsi="Arial" w:cs="Arial"/>
        </w:rPr>
        <w:t>Rose Medical Practice</w:t>
      </w:r>
    </w:p>
    <w:p w:rsidR="00E934C0" w:rsidRPr="006C7FC5" w:rsidRDefault="00E934C0" w:rsidP="00E934C0">
      <w:pPr>
        <w:rPr>
          <w:rFonts w:ascii="Arial" w:hAnsi="Arial" w:cs="Arial"/>
        </w:rPr>
      </w:pPr>
      <w:r w:rsidRPr="006C7FC5">
        <w:rPr>
          <w:rFonts w:ascii="Arial" w:hAnsi="Arial" w:cs="Arial"/>
        </w:rPr>
        <w:t>The Waterloo Practice</w:t>
      </w:r>
    </w:p>
    <w:p w:rsidR="00E934C0" w:rsidRPr="006C7FC5" w:rsidRDefault="00E934C0" w:rsidP="00E934C0">
      <w:pPr>
        <w:rPr>
          <w:rFonts w:ascii="Arial" w:hAnsi="Arial" w:cs="Arial"/>
        </w:rPr>
      </w:pPr>
      <w:r w:rsidRPr="006C7FC5">
        <w:rPr>
          <w:rFonts w:ascii="Arial" w:hAnsi="Arial" w:cs="Arial"/>
        </w:rPr>
        <w:t xml:space="preserve">Almondbury Surgery </w:t>
      </w:r>
    </w:p>
    <w:p w:rsidR="00E934C0" w:rsidRPr="006C7FC5" w:rsidRDefault="00E934C0" w:rsidP="00E934C0">
      <w:pPr>
        <w:rPr>
          <w:rFonts w:ascii="Arial" w:hAnsi="Arial" w:cs="Arial"/>
        </w:rPr>
      </w:pPr>
      <w:r w:rsidRPr="006C7FC5">
        <w:rPr>
          <w:rFonts w:ascii="Arial" w:hAnsi="Arial" w:cs="Arial"/>
        </w:rPr>
        <w:t xml:space="preserve">Greenhead Family Doctors </w:t>
      </w:r>
    </w:p>
    <w:p w:rsidR="00E934C0" w:rsidRDefault="00E934C0" w:rsidP="00E934C0">
      <w:pPr>
        <w:rPr>
          <w:rFonts w:ascii="Arial" w:hAnsi="Arial" w:cs="Arial"/>
        </w:rPr>
      </w:pPr>
      <w:r w:rsidRPr="006C7FC5">
        <w:rPr>
          <w:rFonts w:ascii="Arial" w:hAnsi="Arial" w:cs="Arial"/>
        </w:rPr>
        <w:t xml:space="preserve">The University Health Centre </w:t>
      </w:r>
    </w:p>
    <w:p w:rsidR="00E934C0" w:rsidRPr="006C7FC5" w:rsidRDefault="00E934C0" w:rsidP="00E934C0">
      <w:pPr>
        <w:rPr>
          <w:rFonts w:ascii="Arial" w:hAnsi="Arial" w:cs="Arial"/>
        </w:rPr>
      </w:pPr>
      <w:r>
        <w:rPr>
          <w:rFonts w:ascii="Arial" w:hAnsi="Arial" w:cs="Arial"/>
        </w:rPr>
        <w:t>My Health Huddersfield GP Federation</w:t>
      </w:r>
    </w:p>
    <w:p w:rsidR="00E934C0" w:rsidRPr="004B2CC3" w:rsidRDefault="00E934C0" w:rsidP="00E934C0">
      <w:pPr>
        <w:rPr>
          <w:rFonts w:ascii="Arial" w:hAnsi="Arial" w:cs="Arial"/>
        </w:rPr>
      </w:pPr>
    </w:p>
    <w:p w:rsidR="00E934C0" w:rsidRDefault="00E934C0">
      <w:pPr>
        <w:rPr>
          <w:rFonts w:ascii="Arial" w:eastAsia="Arial" w:hAnsi="Arial" w:cs="Arial"/>
        </w:rPr>
      </w:pPr>
    </w:p>
    <w:sectPr w:rsidR="00E934C0">
      <w:headerReference w:type="default" r:id="rId61"/>
      <w:footerReference w:type="default" r:id="rId62"/>
      <w:pgSz w:w="11906" w:h="16838"/>
      <w:pgMar w:top="1440" w:right="1440" w:bottom="1440" w:left="1440" w:header="566" w:footer="39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027" w:rsidRDefault="000F6027">
      <w:pPr>
        <w:spacing w:after="0" w:line="240" w:lineRule="auto"/>
      </w:pPr>
      <w:r>
        <w:separator/>
      </w:r>
    </w:p>
  </w:endnote>
  <w:endnote w:type="continuationSeparator" w:id="0">
    <w:p w:rsidR="000F6027" w:rsidRDefault="000F6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BookAntiquaParliamentary">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4C0" w:rsidRPr="001E727C" w:rsidRDefault="00E934C0" w:rsidP="001B53BC">
    <w:pPr>
      <w:pStyle w:val="Footer"/>
      <w:ind w:right="360"/>
      <w:rPr>
        <w:rFonts w:ascii="Arial" w:hAnsi="Arial"/>
        <w:sz w:val="20"/>
      </w:rPr>
    </w:pPr>
    <w:r w:rsidRPr="001B53BC">
      <w:rPr>
        <w:rFonts w:ascii="Arial" w:hAnsi="Arial" w:cs="Arial"/>
        <w:sz w:val="18"/>
        <w:szCs w:val="18"/>
      </w:rPr>
      <w:t xml:space="preserve"> </w:t>
    </w:r>
    <w:r>
      <w:rPr>
        <w:rFonts w:ascii="Arial" w:hAnsi="Arial" w:cs="Arial"/>
        <w:sz w:val="18"/>
        <w:szCs w:val="18"/>
      </w:rPr>
      <w:t>IA</w:t>
    </w:r>
    <w:r w:rsidRPr="007A0D95">
      <w:rPr>
        <w:rFonts w:ascii="Arial" w:hAnsi="Arial" w:cs="Arial"/>
        <w:sz w:val="18"/>
        <w:szCs w:val="18"/>
      </w:rPr>
      <w:t xml:space="preserve"> Information Sharing Protocol_</w:t>
    </w:r>
    <w:r>
      <w:rPr>
        <w:rFonts w:ascii="Arial" w:hAnsi="Arial" w:cs="Arial"/>
        <w:sz w:val="18"/>
        <w:szCs w:val="18"/>
      </w:rPr>
      <w:t>April2018_</w:t>
    </w:r>
    <w:r w:rsidRPr="007A0D95">
      <w:rPr>
        <w:rFonts w:ascii="Arial" w:hAnsi="Arial" w:cs="Arial"/>
        <w:sz w:val="18"/>
        <w:szCs w:val="18"/>
      </w:rPr>
      <w:t>V16</w:t>
    </w:r>
    <w:r>
      <w:rPr>
        <w:rFonts w:ascii="Arial" w:hAnsi="Arial" w:cs="Arial"/>
        <w:sz w:val="18"/>
        <w:szCs w:val="18"/>
      </w:rPr>
      <w:t>.1</w:t>
    </w:r>
  </w:p>
  <w:p w:rsidR="00E934C0" w:rsidRPr="00027C18" w:rsidRDefault="00E934C0">
    <w:pPr>
      <w:pStyle w:val="Footer"/>
      <w:tabs>
        <w:tab w:val="center" w:pos="4320"/>
      </w:tabs>
      <w:rPr>
        <w:rFonts w:ascii="Arial" w:hAnsi="Arial" w:cs="Arial"/>
        <w:sz w:val="18"/>
        <w:szCs w:val="18"/>
      </w:rPr>
    </w:pPr>
    <w:r w:rsidRPr="00027C18">
      <w:rPr>
        <w:rFonts w:ascii="Arial" w:hAnsi="Arial" w:cs="Arial"/>
        <w:sz w:val="18"/>
        <w:szCs w:val="18"/>
      </w:rPr>
      <w:tab/>
    </w:r>
    <w:r w:rsidRPr="00027C18">
      <w:rPr>
        <w:rFonts w:ascii="Arial" w:hAnsi="Arial" w:cs="Arial"/>
        <w:sz w:val="18"/>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4C0" w:rsidRDefault="00E934C0" w:rsidP="004A5F4E">
    <w:pPr>
      <w:pStyle w:val="Footer"/>
      <w:ind w:right="360"/>
      <w:rPr>
        <w:sz w:val="16"/>
      </w:rPr>
    </w:pP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4C0" w:rsidRDefault="00E934C0">
    <w:pPr>
      <w:pStyle w:val="Footer"/>
      <w:jc w:val="center"/>
    </w:pPr>
    <w:r>
      <w:fldChar w:fldCharType="begin"/>
    </w:r>
    <w:r>
      <w:instrText xml:space="preserve"> PAGE   \* MERGEFORMAT </w:instrText>
    </w:r>
    <w:r>
      <w:fldChar w:fldCharType="separate"/>
    </w:r>
    <w:r>
      <w:rPr>
        <w:noProof/>
      </w:rPr>
      <w:t>25</w:t>
    </w:r>
    <w:r>
      <w:rPr>
        <w:noProof/>
      </w:rPr>
      <w:fldChar w:fldCharType="end"/>
    </w:r>
  </w:p>
  <w:p w:rsidR="00E934C0" w:rsidRPr="001E727C" w:rsidRDefault="00E934C0" w:rsidP="001B53BC">
    <w:pPr>
      <w:pStyle w:val="Footer"/>
      <w:ind w:right="360"/>
      <w:rPr>
        <w:rFonts w:ascii="Arial" w:hAnsi="Arial"/>
        <w:sz w:val="20"/>
      </w:rPr>
    </w:pPr>
    <w:r>
      <w:rPr>
        <w:rFonts w:ascii="Arial" w:hAnsi="Arial" w:cs="Arial"/>
        <w:sz w:val="18"/>
        <w:szCs w:val="18"/>
      </w:rPr>
      <w:t>IA</w:t>
    </w:r>
    <w:r w:rsidRPr="007A0D95">
      <w:rPr>
        <w:rFonts w:ascii="Arial" w:hAnsi="Arial" w:cs="Arial"/>
        <w:sz w:val="18"/>
        <w:szCs w:val="18"/>
      </w:rPr>
      <w:t xml:space="preserve"> Information Sharing Protocol</w:t>
    </w:r>
    <w:r>
      <w:rPr>
        <w:rFonts w:ascii="Arial" w:hAnsi="Arial" w:cs="Arial"/>
        <w:sz w:val="18"/>
        <w:szCs w:val="18"/>
      </w:rPr>
      <w:t>April  2018_ V16.1_</w:t>
    </w:r>
  </w:p>
  <w:p w:rsidR="00E934C0" w:rsidRPr="001E727C" w:rsidRDefault="00E934C0" w:rsidP="001B53BC">
    <w:pPr>
      <w:pStyle w:val="Footer"/>
      <w:ind w:right="360"/>
      <w:rPr>
        <w:rFonts w:ascii="Arial" w:hAnsi="Arial" w:cs="Arial"/>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4C0" w:rsidRPr="001E727C" w:rsidRDefault="00E934C0" w:rsidP="00832608">
    <w:pPr>
      <w:pStyle w:val="Footer"/>
      <w:framePr w:wrap="around" w:vAnchor="text" w:hAnchor="margin" w:xAlign="center" w:y="1"/>
      <w:rPr>
        <w:rStyle w:val="PageNumber"/>
        <w:rFonts w:ascii="Arial" w:hAnsi="Arial" w:cs="Arial"/>
        <w:sz w:val="20"/>
      </w:rPr>
    </w:pPr>
    <w:r w:rsidRPr="001E727C">
      <w:rPr>
        <w:rStyle w:val="PageNumber"/>
        <w:rFonts w:ascii="Arial" w:hAnsi="Arial" w:cs="Arial"/>
        <w:sz w:val="20"/>
      </w:rPr>
      <w:fldChar w:fldCharType="begin"/>
    </w:r>
    <w:r w:rsidRPr="001E727C">
      <w:rPr>
        <w:rStyle w:val="PageNumber"/>
        <w:rFonts w:ascii="Arial" w:hAnsi="Arial" w:cs="Arial"/>
        <w:sz w:val="20"/>
      </w:rPr>
      <w:instrText xml:space="preserve">PAGE  </w:instrText>
    </w:r>
    <w:r w:rsidRPr="001E727C">
      <w:rPr>
        <w:rStyle w:val="PageNumber"/>
        <w:rFonts w:ascii="Arial" w:hAnsi="Arial" w:cs="Arial"/>
        <w:sz w:val="20"/>
      </w:rPr>
      <w:fldChar w:fldCharType="separate"/>
    </w:r>
    <w:r>
      <w:rPr>
        <w:rStyle w:val="PageNumber"/>
        <w:rFonts w:ascii="Arial" w:hAnsi="Arial" w:cs="Arial"/>
        <w:noProof/>
        <w:sz w:val="20"/>
      </w:rPr>
      <w:t>14</w:t>
    </w:r>
    <w:r w:rsidRPr="001E727C">
      <w:rPr>
        <w:rStyle w:val="PageNumber"/>
        <w:rFonts w:ascii="Arial" w:hAnsi="Arial" w:cs="Arial"/>
        <w:sz w:val="20"/>
      </w:rPr>
      <w:fldChar w:fldCharType="end"/>
    </w:r>
  </w:p>
  <w:p w:rsidR="00E934C0" w:rsidRPr="006C7FC5" w:rsidRDefault="00E934C0" w:rsidP="005A3CA4">
    <w:pPr>
      <w:pStyle w:val="Footer"/>
      <w:ind w:right="360"/>
      <w:rPr>
        <w:rFonts w:ascii="Arial" w:hAnsi="Arial"/>
        <w:sz w:val="20"/>
      </w:rPr>
    </w:pPr>
    <w:r>
      <w:rPr>
        <w:rFonts w:ascii="Arial" w:hAnsi="Arial" w:cs="Arial"/>
        <w:sz w:val="18"/>
        <w:szCs w:val="18"/>
      </w:rPr>
      <w:t>IA</w:t>
    </w:r>
    <w:r w:rsidRPr="007A0D95">
      <w:rPr>
        <w:rFonts w:ascii="Arial" w:hAnsi="Arial" w:cs="Arial"/>
        <w:sz w:val="18"/>
        <w:szCs w:val="18"/>
      </w:rPr>
      <w:t xml:space="preserve"> Information Sharing Protocol</w:t>
    </w:r>
    <w:r>
      <w:rPr>
        <w:rFonts w:ascii="Arial" w:hAnsi="Arial" w:cs="Arial"/>
        <w:sz w:val="18"/>
        <w:szCs w:val="18"/>
      </w:rPr>
      <w:t>April  2018_ V16.1_</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F4A" w:rsidRDefault="00B210F2">
    <w:pPr>
      <w:pBdr>
        <w:top w:val="nil"/>
        <w:left w:val="nil"/>
        <w:bottom w:val="nil"/>
        <w:right w:val="nil"/>
        <w:between w:val="nil"/>
      </w:pBdr>
      <w:tabs>
        <w:tab w:val="center" w:pos="4513"/>
        <w:tab w:val="right" w:pos="9026"/>
      </w:tabs>
      <w:spacing w:after="0" w:line="240" w:lineRule="auto"/>
      <w:jc w:val="center"/>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934C0">
      <w:rPr>
        <w:b/>
        <w:noProof/>
        <w:color w:val="000000"/>
        <w:sz w:val="24"/>
        <w:szCs w:val="24"/>
      </w:rPr>
      <w:t>26</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934C0">
      <w:rPr>
        <w:b/>
        <w:noProof/>
        <w:color w:val="000000"/>
        <w:sz w:val="24"/>
        <w:szCs w:val="24"/>
      </w:rPr>
      <w:t>51</w:t>
    </w:r>
    <w:r>
      <w:rPr>
        <w:b/>
        <w:color w:val="000000"/>
        <w:sz w:val="24"/>
        <w:szCs w:val="24"/>
      </w:rPr>
      <w:fldChar w:fldCharType="end"/>
    </w:r>
  </w:p>
  <w:p w:rsidR="00D96F4A" w:rsidRDefault="00D96F4A">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027" w:rsidRDefault="000F6027">
      <w:pPr>
        <w:spacing w:after="0" w:line="240" w:lineRule="auto"/>
      </w:pPr>
      <w:r>
        <w:separator/>
      </w:r>
    </w:p>
  </w:footnote>
  <w:footnote w:type="continuationSeparator" w:id="0">
    <w:p w:rsidR="000F6027" w:rsidRDefault="000F60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4C0" w:rsidRDefault="00E934C0">
    <w:pPr>
      <w:pStyle w:val="Header"/>
      <w:tabs>
        <w:tab w:val="center" w:pos="43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4C0" w:rsidRDefault="00E934C0">
    <w:pPr>
      <w:pStyle w:val="Header"/>
      <w:tabs>
        <w:tab w:val="center" w:pos="432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F4A" w:rsidRDefault="00B210F2">
    <w:pPr>
      <w:tabs>
        <w:tab w:val="center" w:pos="4513"/>
        <w:tab w:val="right" w:pos="9026"/>
      </w:tabs>
      <w:jc w:val="right"/>
      <w:rPr>
        <w:color w:val="000000"/>
      </w:rPr>
    </w:pPr>
    <w:bookmarkStart w:id="2" w:name="_heading=h.gjdgxs" w:colFirst="0" w:colLast="0"/>
    <w:bookmarkEnd w:id="2"/>
    <w:r>
      <w:rPr>
        <w:rFonts w:ascii="Arial" w:eastAsia="Arial" w:hAnsi="Arial" w:cs="Arial"/>
        <w:b/>
        <w:noProof/>
        <w:sz w:val="28"/>
        <w:szCs w:val="28"/>
      </w:rPr>
      <w:drawing>
        <wp:inline distT="114300" distB="114300" distL="114300" distR="114300" wp14:anchorId="1D5DC42D" wp14:editId="313BA201">
          <wp:extent cx="953767" cy="717233"/>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953767" cy="717233"/>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692B"/>
    <w:multiLevelType w:val="hybridMultilevel"/>
    <w:tmpl w:val="4044D58A"/>
    <w:lvl w:ilvl="0" w:tplc="04090001">
      <w:start w:val="1"/>
      <w:numFmt w:val="bullet"/>
      <w:lvlText w:val=""/>
      <w:lvlJc w:val="left"/>
      <w:pPr>
        <w:tabs>
          <w:tab w:val="num" w:pos="360"/>
        </w:tabs>
        <w:ind w:left="360" w:hanging="360"/>
      </w:pPr>
      <w:rPr>
        <w:rFonts w:ascii="Symbol" w:hAnsi="Symbol" w:hint="default"/>
      </w:rPr>
    </w:lvl>
    <w:lvl w:ilvl="1" w:tplc="AE325B3E">
      <w:numFmt w:val="bullet"/>
      <w:lvlText w:val="-"/>
      <w:lvlJc w:val="left"/>
      <w:pPr>
        <w:tabs>
          <w:tab w:val="num" w:pos="1080"/>
        </w:tabs>
        <w:ind w:left="1080" w:hanging="360"/>
      </w:pPr>
      <w:rPr>
        <w:rFonts w:ascii="Times New Roman" w:eastAsia="Times New Roman" w:hAnsi="Times New Roman"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2A5281B"/>
    <w:multiLevelType w:val="hybridMultilevel"/>
    <w:tmpl w:val="2D64C5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0121B2"/>
    <w:multiLevelType w:val="hybridMultilevel"/>
    <w:tmpl w:val="9DA2EAC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AE64D6E"/>
    <w:multiLevelType w:val="hybridMultilevel"/>
    <w:tmpl w:val="14D20E06"/>
    <w:lvl w:ilvl="0" w:tplc="0409000F">
      <w:start w:val="2"/>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2987830"/>
    <w:multiLevelType w:val="hybridMultilevel"/>
    <w:tmpl w:val="2E8622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252159"/>
    <w:multiLevelType w:val="multilevel"/>
    <w:tmpl w:val="0D6C46B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AD47EAF"/>
    <w:multiLevelType w:val="hybridMultilevel"/>
    <w:tmpl w:val="901858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2AA0042"/>
    <w:multiLevelType w:val="multilevel"/>
    <w:tmpl w:val="CC8E23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nsid w:val="25752E1D"/>
    <w:multiLevelType w:val="hybridMultilevel"/>
    <w:tmpl w:val="7F94B1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D648C3"/>
    <w:multiLevelType w:val="multilevel"/>
    <w:tmpl w:val="247C11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60B238E"/>
    <w:multiLevelType w:val="singleLevel"/>
    <w:tmpl w:val="4B2E9AFC"/>
    <w:lvl w:ilvl="0">
      <w:start w:val="1"/>
      <w:numFmt w:val="bullet"/>
      <w:lvlText w:val=""/>
      <w:lvlJc w:val="left"/>
      <w:pPr>
        <w:tabs>
          <w:tab w:val="num" w:pos="2160"/>
        </w:tabs>
        <w:ind w:left="2160" w:hanging="720"/>
      </w:pPr>
      <w:rPr>
        <w:rFonts w:ascii="Symbol" w:hAnsi="Symbol" w:hint="default"/>
      </w:rPr>
    </w:lvl>
  </w:abstractNum>
  <w:abstractNum w:abstractNumId="11">
    <w:nsid w:val="28824AE4"/>
    <w:multiLevelType w:val="hybridMultilevel"/>
    <w:tmpl w:val="89D4F6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C865544"/>
    <w:multiLevelType w:val="multilevel"/>
    <w:tmpl w:val="E3A27156"/>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DEC04E5"/>
    <w:multiLevelType w:val="hybridMultilevel"/>
    <w:tmpl w:val="BFCC8BA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0057CEC"/>
    <w:multiLevelType w:val="hybridMultilevel"/>
    <w:tmpl w:val="5B4E250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0666654"/>
    <w:multiLevelType w:val="multilevel"/>
    <w:tmpl w:val="05C82B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nsid w:val="350B3618"/>
    <w:multiLevelType w:val="hybridMultilevel"/>
    <w:tmpl w:val="E3A27156"/>
    <w:lvl w:ilvl="0" w:tplc="0B86939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53F7BE3"/>
    <w:multiLevelType w:val="hybridMultilevel"/>
    <w:tmpl w:val="3F621ABA"/>
    <w:lvl w:ilvl="0" w:tplc="0B86939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5BF2031"/>
    <w:multiLevelType w:val="multilevel"/>
    <w:tmpl w:val="84DEC1C2"/>
    <w:lvl w:ilvl="0">
      <w:start w:val="4"/>
      <w:numFmt w:val="decimal"/>
      <w:lvlText w:val="%1"/>
      <w:lvlJc w:val="left"/>
      <w:pPr>
        <w:tabs>
          <w:tab w:val="num" w:pos="360"/>
        </w:tabs>
        <w:ind w:left="360" w:hanging="360"/>
      </w:pPr>
      <w:rPr>
        <w:rFonts w:hint="default"/>
        <w:b/>
      </w:rPr>
    </w:lvl>
    <w:lvl w:ilvl="1">
      <w:start w:val="7"/>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
    <w:nsid w:val="36853D6F"/>
    <w:multiLevelType w:val="hybridMultilevel"/>
    <w:tmpl w:val="3E0CBB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38C87CE7"/>
    <w:multiLevelType w:val="multilevel"/>
    <w:tmpl w:val="DB7EEF8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39A775B7"/>
    <w:multiLevelType w:val="multilevel"/>
    <w:tmpl w:val="A1DACE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nsid w:val="3B62586F"/>
    <w:multiLevelType w:val="hybridMultilevel"/>
    <w:tmpl w:val="59B03C80"/>
    <w:lvl w:ilvl="0" w:tplc="CC64B758">
      <w:start w:val="1"/>
      <w:numFmt w:val="decimal"/>
      <w:lvlText w:val="%1."/>
      <w:lvlJc w:val="left"/>
      <w:pPr>
        <w:tabs>
          <w:tab w:val="num" w:pos="450"/>
        </w:tabs>
        <w:ind w:left="450" w:hanging="360"/>
      </w:pPr>
      <w:rPr>
        <w:rFonts w:hint="default"/>
        <w:b/>
        <w:i w:val="0"/>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3">
    <w:nsid w:val="3CCF0231"/>
    <w:multiLevelType w:val="hybridMultilevel"/>
    <w:tmpl w:val="98A8CD7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nsid w:val="41412A5E"/>
    <w:multiLevelType w:val="multilevel"/>
    <w:tmpl w:val="3B7A2C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nsid w:val="445C430E"/>
    <w:multiLevelType w:val="hybridMultilevel"/>
    <w:tmpl w:val="54EE9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7EA0DBD"/>
    <w:multiLevelType w:val="hybridMultilevel"/>
    <w:tmpl w:val="94E233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48C040E3"/>
    <w:multiLevelType w:val="hybridMultilevel"/>
    <w:tmpl w:val="96360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DD10E37"/>
    <w:multiLevelType w:val="hybridMultilevel"/>
    <w:tmpl w:val="271E35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6C760B2"/>
    <w:multiLevelType w:val="multilevel"/>
    <w:tmpl w:val="C0AC2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6DC0690"/>
    <w:multiLevelType w:val="hybridMultilevel"/>
    <w:tmpl w:val="D982CF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4E6E3BD4">
      <w:start w:val="1"/>
      <w:numFmt w:val="bullet"/>
      <w:lvlText w:val=""/>
      <w:lvlJc w:val="left"/>
      <w:pPr>
        <w:tabs>
          <w:tab w:val="num" w:pos="1080"/>
        </w:tabs>
        <w:ind w:left="108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7EE00DE"/>
    <w:multiLevelType w:val="hybridMultilevel"/>
    <w:tmpl w:val="03E483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9380741"/>
    <w:multiLevelType w:val="hybridMultilevel"/>
    <w:tmpl w:val="128A7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A041B49"/>
    <w:multiLevelType w:val="hybridMultilevel"/>
    <w:tmpl w:val="E9CE4C0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B755785"/>
    <w:multiLevelType w:val="hybridMultilevel"/>
    <w:tmpl w:val="92B00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FD23BC2"/>
    <w:multiLevelType w:val="multilevel"/>
    <w:tmpl w:val="8E62B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1733B13"/>
    <w:multiLevelType w:val="hybridMultilevel"/>
    <w:tmpl w:val="1B82A5B4"/>
    <w:lvl w:ilvl="0" w:tplc="4B2E9AFC">
      <w:start w:val="1"/>
      <w:numFmt w:val="bullet"/>
      <w:lvlText w:val=""/>
      <w:lvlJc w:val="left"/>
      <w:pPr>
        <w:tabs>
          <w:tab w:val="num" w:pos="2160"/>
        </w:tabs>
        <w:ind w:left="216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1C9278A"/>
    <w:multiLevelType w:val="hybridMultilevel"/>
    <w:tmpl w:val="1F0801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656F1208"/>
    <w:multiLevelType w:val="hybridMultilevel"/>
    <w:tmpl w:val="C832C07A"/>
    <w:lvl w:ilvl="0" w:tplc="04090001">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7063073"/>
    <w:multiLevelType w:val="hybridMultilevel"/>
    <w:tmpl w:val="BDC22B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7E87702"/>
    <w:multiLevelType w:val="multilevel"/>
    <w:tmpl w:val="A356B3AA"/>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68F53CF4"/>
    <w:multiLevelType w:val="hybridMultilevel"/>
    <w:tmpl w:val="172C79A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2">
    <w:nsid w:val="6ABA26EC"/>
    <w:multiLevelType w:val="hybridMultilevel"/>
    <w:tmpl w:val="A63CB5A4"/>
    <w:lvl w:ilvl="0" w:tplc="E41802E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B585F8F"/>
    <w:multiLevelType w:val="multilevel"/>
    <w:tmpl w:val="6C42A0F0"/>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6F9C10CD"/>
    <w:multiLevelType w:val="hybridMultilevel"/>
    <w:tmpl w:val="856E4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4BA4D73"/>
    <w:multiLevelType w:val="hybridMultilevel"/>
    <w:tmpl w:val="D624C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8BC1AFC"/>
    <w:multiLevelType w:val="multilevel"/>
    <w:tmpl w:val="D584AEDC"/>
    <w:lvl w:ilvl="0">
      <w:start w:val="4"/>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nsid w:val="79A452E2"/>
    <w:multiLevelType w:val="hybridMultilevel"/>
    <w:tmpl w:val="D08047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
    <w:nsid w:val="7C5058EB"/>
    <w:multiLevelType w:val="multilevel"/>
    <w:tmpl w:val="D722B5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21"/>
  </w:num>
  <w:num w:numId="2">
    <w:abstractNumId w:val="24"/>
  </w:num>
  <w:num w:numId="3">
    <w:abstractNumId w:val="15"/>
  </w:num>
  <w:num w:numId="4">
    <w:abstractNumId w:val="48"/>
  </w:num>
  <w:num w:numId="5">
    <w:abstractNumId w:val="10"/>
  </w:num>
  <w:num w:numId="6">
    <w:abstractNumId w:val="0"/>
  </w:num>
  <w:num w:numId="7">
    <w:abstractNumId w:val="19"/>
  </w:num>
  <w:num w:numId="8">
    <w:abstractNumId w:val="11"/>
  </w:num>
  <w:num w:numId="9">
    <w:abstractNumId w:val="47"/>
  </w:num>
  <w:num w:numId="10">
    <w:abstractNumId w:val="1"/>
  </w:num>
  <w:num w:numId="11">
    <w:abstractNumId w:val="37"/>
  </w:num>
  <w:num w:numId="12">
    <w:abstractNumId w:val="43"/>
  </w:num>
  <w:num w:numId="13">
    <w:abstractNumId w:val="22"/>
  </w:num>
  <w:num w:numId="14">
    <w:abstractNumId w:val="20"/>
  </w:num>
  <w:num w:numId="15">
    <w:abstractNumId w:val="36"/>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42"/>
  </w:num>
  <w:num w:numId="2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2"/>
  </w:num>
  <w:num w:numId="23">
    <w:abstractNumId w:val="40"/>
  </w:num>
  <w:num w:numId="24">
    <w:abstractNumId w:val="18"/>
  </w:num>
  <w:num w:numId="25">
    <w:abstractNumId w:val="4"/>
  </w:num>
  <w:num w:numId="26">
    <w:abstractNumId w:val="39"/>
  </w:num>
  <w:num w:numId="27">
    <w:abstractNumId w:val="17"/>
  </w:num>
  <w:num w:numId="28">
    <w:abstractNumId w:val="7"/>
  </w:num>
  <w:num w:numId="29">
    <w:abstractNumId w:val="46"/>
  </w:num>
  <w:num w:numId="30">
    <w:abstractNumId w:val="16"/>
  </w:num>
  <w:num w:numId="31">
    <w:abstractNumId w:val="8"/>
  </w:num>
  <w:num w:numId="32">
    <w:abstractNumId w:val="12"/>
  </w:num>
  <w:num w:numId="33">
    <w:abstractNumId w:val="38"/>
  </w:num>
  <w:num w:numId="34">
    <w:abstractNumId w:val="28"/>
  </w:num>
  <w:num w:numId="3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6"/>
  </w:num>
  <w:num w:numId="39">
    <w:abstractNumId w:val="5"/>
  </w:num>
  <w:num w:numId="40">
    <w:abstractNumId w:val="6"/>
  </w:num>
  <w:num w:numId="41">
    <w:abstractNumId w:val="9"/>
  </w:num>
  <w:num w:numId="42">
    <w:abstractNumId w:val="35"/>
  </w:num>
  <w:num w:numId="43">
    <w:abstractNumId w:val="31"/>
  </w:num>
  <w:num w:numId="44">
    <w:abstractNumId w:val="23"/>
  </w:num>
  <w:num w:numId="45">
    <w:abstractNumId w:val="45"/>
  </w:num>
  <w:num w:numId="46">
    <w:abstractNumId w:val="32"/>
  </w:num>
  <w:num w:numId="47">
    <w:abstractNumId w:val="14"/>
  </w:num>
  <w:num w:numId="48">
    <w:abstractNumId w:val="44"/>
  </w:num>
  <w:num w:numId="49">
    <w:abstractNumId w:val="34"/>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96F4A"/>
    <w:rsid w:val="000F6027"/>
    <w:rsid w:val="003E2955"/>
    <w:rsid w:val="003E4995"/>
    <w:rsid w:val="00415E03"/>
    <w:rsid w:val="00526580"/>
    <w:rsid w:val="005529EB"/>
    <w:rsid w:val="007B4E98"/>
    <w:rsid w:val="007E2B24"/>
    <w:rsid w:val="00B210F2"/>
    <w:rsid w:val="00CC369C"/>
    <w:rsid w:val="00D96F4A"/>
    <w:rsid w:val="00E934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paragraph" w:styleId="Heading7">
    <w:name w:val="heading 7"/>
    <w:basedOn w:val="Normal"/>
    <w:next w:val="Normal"/>
    <w:link w:val="Heading7Char"/>
    <w:qFormat/>
    <w:rsid w:val="00E934C0"/>
    <w:pPr>
      <w:keepNext/>
      <w:spacing w:after="0" w:line="240" w:lineRule="auto"/>
      <w:outlineLvl w:val="6"/>
    </w:pPr>
    <w:rPr>
      <w:rFonts w:ascii="Times New Roman" w:eastAsia="Times New Roman" w:hAnsi="Times New Roman" w:cs="Times New Roman"/>
      <w:b/>
      <w:bCs/>
      <w:sz w:val="18"/>
      <w:szCs w:val="20"/>
      <w:lang w:eastAsia="en-US"/>
    </w:rPr>
  </w:style>
  <w:style w:type="paragraph" w:styleId="Heading8">
    <w:name w:val="heading 8"/>
    <w:basedOn w:val="Normal"/>
    <w:next w:val="Normal"/>
    <w:link w:val="Heading8Char"/>
    <w:qFormat/>
    <w:rsid w:val="00E934C0"/>
    <w:pPr>
      <w:keepNext/>
      <w:widowControl w:val="0"/>
      <w:autoSpaceDE w:val="0"/>
      <w:autoSpaceDN w:val="0"/>
      <w:adjustRightInd w:val="0"/>
      <w:spacing w:after="0" w:line="240" w:lineRule="auto"/>
      <w:outlineLvl w:val="7"/>
    </w:pPr>
    <w:rPr>
      <w:rFonts w:ascii="Comic Sans MS" w:eastAsia="Times New Roman" w:hAnsi="Comic Sans MS" w:cs="Arial"/>
      <w:b/>
      <w:bCs/>
      <w:sz w:val="20"/>
      <w:szCs w:val="20"/>
      <w:lang w:val="en-US" w:eastAsia="en-US"/>
    </w:rPr>
  </w:style>
  <w:style w:type="paragraph" w:styleId="Heading9">
    <w:name w:val="heading 9"/>
    <w:basedOn w:val="Normal"/>
    <w:next w:val="Normal"/>
    <w:link w:val="Heading9Char"/>
    <w:unhideWhenUsed/>
    <w:qFormat/>
    <w:rsid w:val="00E934C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nhideWhenUsed/>
    <w:rsid w:val="00222F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2FAA"/>
  </w:style>
  <w:style w:type="paragraph" w:styleId="Footer">
    <w:name w:val="footer"/>
    <w:basedOn w:val="Normal"/>
    <w:link w:val="FooterChar"/>
    <w:uiPriority w:val="99"/>
    <w:unhideWhenUsed/>
    <w:rsid w:val="00222F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2FAA"/>
  </w:style>
  <w:style w:type="paragraph" w:styleId="ListParagraph">
    <w:name w:val="List Paragraph"/>
    <w:basedOn w:val="Normal"/>
    <w:uiPriority w:val="34"/>
    <w:qFormat/>
    <w:rsid w:val="00C03220"/>
    <w:pPr>
      <w:ind w:left="720"/>
      <w:contextualSpacing/>
    </w:pPr>
  </w:style>
  <w:style w:type="table" w:styleId="TableGrid">
    <w:name w:val="Table Grid"/>
    <w:basedOn w:val="TableNormal"/>
    <w:rsid w:val="006A0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pPr>
      <w:spacing w:after="0" w:line="240" w:lineRule="auto"/>
    </w:pPr>
    <w:tblPr>
      <w:tblStyleRowBandSize w:val="1"/>
      <w:tblStyleColBandSize w:val="1"/>
    </w:tblPr>
  </w:style>
  <w:style w:type="paragraph" w:styleId="BalloonText">
    <w:name w:val="Balloon Text"/>
    <w:basedOn w:val="Normal"/>
    <w:link w:val="BalloonTextChar"/>
    <w:semiHidden/>
    <w:unhideWhenUsed/>
    <w:rsid w:val="00415E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E03"/>
    <w:rPr>
      <w:rFonts w:ascii="Tahoma" w:hAnsi="Tahoma" w:cs="Tahoma"/>
      <w:sz w:val="16"/>
      <w:szCs w:val="16"/>
    </w:rPr>
  </w:style>
  <w:style w:type="character" w:styleId="Hyperlink">
    <w:name w:val="Hyperlink"/>
    <w:basedOn w:val="DefaultParagraphFont"/>
    <w:unhideWhenUsed/>
    <w:rsid w:val="00415E03"/>
    <w:rPr>
      <w:color w:val="0000FF" w:themeColor="hyperlink"/>
      <w:u w:val="single"/>
    </w:rPr>
  </w:style>
  <w:style w:type="paragraph" w:styleId="NoSpacing">
    <w:name w:val="No Spacing"/>
    <w:uiPriority w:val="1"/>
    <w:qFormat/>
    <w:rsid w:val="00415E03"/>
    <w:pPr>
      <w:spacing w:after="0" w:line="240" w:lineRule="auto"/>
    </w:pPr>
  </w:style>
  <w:style w:type="character" w:customStyle="1" w:styleId="Heading9Char">
    <w:name w:val="Heading 9 Char"/>
    <w:basedOn w:val="DefaultParagraphFont"/>
    <w:link w:val="Heading9"/>
    <w:uiPriority w:val="9"/>
    <w:semiHidden/>
    <w:rsid w:val="00E934C0"/>
    <w:rPr>
      <w:rFonts w:asciiTheme="majorHAnsi" w:eastAsiaTheme="majorEastAsia" w:hAnsiTheme="majorHAnsi" w:cstheme="majorBidi"/>
      <w:i/>
      <w:iCs/>
      <w:color w:val="404040" w:themeColor="text1" w:themeTint="BF"/>
      <w:sz w:val="20"/>
      <w:szCs w:val="20"/>
    </w:rPr>
  </w:style>
  <w:style w:type="character" w:customStyle="1" w:styleId="Heading7Char">
    <w:name w:val="Heading 7 Char"/>
    <w:basedOn w:val="DefaultParagraphFont"/>
    <w:link w:val="Heading7"/>
    <w:rsid w:val="00E934C0"/>
    <w:rPr>
      <w:rFonts w:ascii="Times New Roman" w:eastAsia="Times New Roman" w:hAnsi="Times New Roman" w:cs="Times New Roman"/>
      <w:b/>
      <w:bCs/>
      <w:sz w:val="18"/>
      <w:szCs w:val="20"/>
      <w:lang w:eastAsia="en-US"/>
    </w:rPr>
  </w:style>
  <w:style w:type="character" w:customStyle="1" w:styleId="Heading8Char">
    <w:name w:val="Heading 8 Char"/>
    <w:basedOn w:val="DefaultParagraphFont"/>
    <w:link w:val="Heading8"/>
    <w:rsid w:val="00E934C0"/>
    <w:rPr>
      <w:rFonts w:ascii="Comic Sans MS" w:eastAsia="Times New Roman" w:hAnsi="Comic Sans MS" w:cs="Arial"/>
      <w:b/>
      <w:bCs/>
      <w:sz w:val="20"/>
      <w:szCs w:val="20"/>
      <w:lang w:val="en-US" w:eastAsia="en-US"/>
    </w:rPr>
  </w:style>
  <w:style w:type="character" w:styleId="PageNumber">
    <w:name w:val="page number"/>
    <w:basedOn w:val="DefaultParagraphFont"/>
    <w:rsid w:val="00E934C0"/>
  </w:style>
  <w:style w:type="paragraph" w:styleId="BodyTextIndent">
    <w:name w:val="Body Text Indent"/>
    <w:basedOn w:val="Normal"/>
    <w:link w:val="BodyTextIndentChar"/>
    <w:rsid w:val="00E934C0"/>
    <w:pPr>
      <w:spacing w:after="0" w:line="240" w:lineRule="auto"/>
      <w:ind w:left="1440"/>
    </w:pPr>
    <w:rPr>
      <w:rFonts w:ascii="Times New Roman" w:eastAsia="Times New Roman" w:hAnsi="Times New Roman" w:cs="Times New Roman"/>
      <w:sz w:val="24"/>
      <w:szCs w:val="20"/>
      <w:lang w:eastAsia="en-US"/>
    </w:rPr>
  </w:style>
  <w:style w:type="character" w:customStyle="1" w:styleId="BodyTextIndentChar">
    <w:name w:val="Body Text Indent Char"/>
    <w:basedOn w:val="DefaultParagraphFont"/>
    <w:link w:val="BodyTextIndent"/>
    <w:rsid w:val="00E934C0"/>
    <w:rPr>
      <w:rFonts w:ascii="Times New Roman" w:eastAsia="Times New Roman" w:hAnsi="Times New Roman" w:cs="Times New Roman"/>
      <w:sz w:val="24"/>
      <w:szCs w:val="20"/>
      <w:lang w:eastAsia="en-US"/>
    </w:rPr>
  </w:style>
  <w:style w:type="paragraph" w:styleId="BodyTextIndent2">
    <w:name w:val="Body Text Indent 2"/>
    <w:basedOn w:val="Normal"/>
    <w:link w:val="BodyTextIndent2Char"/>
    <w:rsid w:val="00E934C0"/>
    <w:pPr>
      <w:spacing w:after="0" w:line="240" w:lineRule="auto"/>
      <w:ind w:left="720"/>
    </w:pPr>
    <w:rPr>
      <w:rFonts w:ascii="Times New Roman" w:eastAsia="Times New Roman" w:hAnsi="Times New Roman" w:cs="Times New Roman"/>
      <w:sz w:val="24"/>
      <w:szCs w:val="20"/>
      <w:lang w:eastAsia="en-US"/>
    </w:rPr>
  </w:style>
  <w:style w:type="character" w:customStyle="1" w:styleId="BodyTextIndent2Char">
    <w:name w:val="Body Text Indent 2 Char"/>
    <w:basedOn w:val="DefaultParagraphFont"/>
    <w:link w:val="BodyTextIndent2"/>
    <w:rsid w:val="00E934C0"/>
    <w:rPr>
      <w:rFonts w:ascii="Times New Roman" w:eastAsia="Times New Roman" w:hAnsi="Times New Roman" w:cs="Times New Roman"/>
      <w:sz w:val="24"/>
      <w:szCs w:val="20"/>
      <w:lang w:eastAsia="en-US"/>
    </w:rPr>
  </w:style>
  <w:style w:type="paragraph" w:styleId="BodyTextIndent3">
    <w:name w:val="Body Text Indent 3"/>
    <w:basedOn w:val="Normal"/>
    <w:link w:val="BodyTextIndent3Char"/>
    <w:rsid w:val="00E934C0"/>
    <w:pPr>
      <w:spacing w:after="0" w:line="240" w:lineRule="auto"/>
      <w:ind w:left="720"/>
      <w:jc w:val="both"/>
    </w:pPr>
    <w:rPr>
      <w:rFonts w:ascii="Times New Roman" w:eastAsia="Times New Roman" w:hAnsi="Times New Roman" w:cs="Times New Roman"/>
      <w:sz w:val="24"/>
      <w:szCs w:val="20"/>
      <w:lang w:eastAsia="en-US"/>
    </w:rPr>
  </w:style>
  <w:style w:type="character" w:customStyle="1" w:styleId="BodyTextIndent3Char">
    <w:name w:val="Body Text Indent 3 Char"/>
    <w:basedOn w:val="DefaultParagraphFont"/>
    <w:link w:val="BodyTextIndent3"/>
    <w:rsid w:val="00E934C0"/>
    <w:rPr>
      <w:rFonts w:ascii="Times New Roman" w:eastAsia="Times New Roman" w:hAnsi="Times New Roman" w:cs="Times New Roman"/>
      <w:sz w:val="24"/>
      <w:szCs w:val="20"/>
      <w:lang w:eastAsia="en-US"/>
    </w:rPr>
  </w:style>
  <w:style w:type="paragraph" w:styleId="BodyText">
    <w:name w:val="Body Text"/>
    <w:basedOn w:val="Normal"/>
    <w:link w:val="BodyTextChar"/>
    <w:rsid w:val="00E934C0"/>
    <w:pPr>
      <w:spacing w:after="0" w:line="240" w:lineRule="auto"/>
      <w:jc w:val="both"/>
    </w:pPr>
    <w:rPr>
      <w:rFonts w:ascii="Times New Roman" w:eastAsia="Times New Roman" w:hAnsi="Times New Roman" w:cs="Times New Roman"/>
      <w:sz w:val="24"/>
      <w:szCs w:val="20"/>
      <w:lang w:eastAsia="en-US"/>
    </w:rPr>
  </w:style>
  <w:style w:type="character" w:customStyle="1" w:styleId="BodyTextChar">
    <w:name w:val="Body Text Char"/>
    <w:basedOn w:val="DefaultParagraphFont"/>
    <w:link w:val="BodyText"/>
    <w:rsid w:val="00E934C0"/>
    <w:rPr>
      <w:rFonts w:ascii="Times New Roman" w:eastAsia="Times New Roman" w:hAnsi="Times New Roman" w:cs="Times New Roman"/>
      <w:sz w:val="24"/>
      <w:szCs w:val="20"/>
      <w:lang w:eastAsia="en-US"/>
    </w:rPr>
  </w:style>
  <w:style w:type="paragraph" w:styleId="BodyText2">
    <w:name w:val="Body Text 2"/>
    <w:basedOn w:val="Normal"/>
    <w:link w:val="BodyText2Char"/>
    <w:rsid w:val="00E934C0"/>
    <w:pPr>
      <w:spacing w:after="0" w:line="240" w:lineRule="auto"/>
      <w:jc w:val="center"/>
    </w:pPr>
    <w:rPr>
      <w:rFonts w:ascii="Times New Roman" w:eastAsia="Times New Roman" w:hAnsi="Times New Roman" w:cs="Times New Roman"/>
      <w:b/>
      <w:bCs/>
      <w:sz w:val="24"/>
      <w:szCs w:val="20"/>
      <w:u w:val="single"/>
      <w:lang w:eastAsia="en-US"/>
    </w:rPr>
  </w:style>
  <w:style w:type="character" w:customStyle="1" w:styleId="BodyText2Char">
    <w:name w:val="Body Text 2 Char"/>
    <w:basedOn w:val="DefaultParagraphFont"/>
    <w:link w:val="BodyText2"/>
    <w:rsid w:val="00E934C0"/>
    <w:rPr>
      <w:rFonts w:ascii="Times New Roman" w:eastAsia="Times New Roman" w:hAnsi="Times New Roman" w:cs="Times New Roman"/>
      <w:b/>
      <w:bCs/>
      <w:sz w:val="24"/>
      <w:szCs w:val="20"/>
      <w:u w:val="single"/>
      <w:lang w:eastAsia="en-US"/>
    </w:rPr>
  </w:style>
  <w:style w:type="character" w:styleId="FollowedHyperlink">
    <w:name w:val="FollowedHyperlink"/>
    <w:rsid w:val="00E934C0"/>
    <w:rPr>
      <w:color w:val="800080"/>
      <w:u w:val="single"/>
    </w:rPr>
  </w:style>
  <w:style w:type="paragraph" w:customStyle="1" w:styleId="NormalWeb1">
    <w:name w:val="Normal (Web)1"/>
    <w:basedOn w:val="Normal"/>
    <w:rsid w:val="00E934C0"/>
    <w:pPr>
      <w:spacing w:before="100" w:beforeAutospacing="1" w:after="100" w:afterAutospacing="1" w:line="240" w:lineRule="auto"/>
    </w:pPr>
    <w:rPr>
      <w:rFonts w:ascii="Arial Unicode MS" w:eastAsia="Arial Unicode MS" w:hAnsi="Arial Unicode MS" w:cs="Arial Unicode MS"/>
      <w:color w:val="000000"/>
      <w:sz w:val="19"/>
      <w:szCs w:val="19"/>
      <w:lang w:eastAsia="en-US"/>
    </w:rPr>
  </w:style>
  <w:style w:type="paragraph" w:customStyle="1" w:styleId="Default">
    <w:name w:val="Default"/>
    <w:rsid w:val="00E934C0"/>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abovelinktext">
    <w:name w:val="abovelinktext"/>
    <w:basedOn w:val="Normal"/>
    <w:rsid w:val="00E934C0"/>
    <w:pPr>
      <w:spacing w:after="60" w:line="240" w:lineRule="auto"/>
    </w:pPr>
    <w:rPr>
      <w:rFonts w:ascii="Verdana" w:eastAsia="Times New Roman" w:hAnsi="Verdana" w:cs="Times New Roman"/>
      <w:sz w:val="24"/>
      <w:szCs w:val="24"/>
    </w:rPr>
  </w:style>
  <w:style w:type="paragraph" w:styleId="NormalWeb">
    <w:name w:val="Normal (Web)"/>
    <w:basedOn w:val="Normal"/>
    <w:uiPriority w:val="99"/>
    <w:unhideWhenUsed/>
    <w:rsid w:val="00E934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
    <w:name w:val="Char"/>
    <w:basedOn w:val="Normal"/>
    <w:rsid w:val="00E934C0"/>
    <w:pPr>
      <w:keepLines/>
      <w:spacing w:after="160" w:line="240" w:lineRule="exact"/>
      <w:ind w:left="2977"/>
    </w:pPr>
    <w:rPr>
      <w:rFonts w:ascii="Tahoma" w:eastAsia="Times New Roman" w:hAnsi="Tahoma" w:cs="Times New Roman"/>
      <w:sz w:val="20"/>
      <w:szCs w:val="24"/>
      <w:lang w:val="en-US" w:eastAsia="en-US"/>
    </w:rPr>
  </w:style>
  <w:style w:type="paragraph" w:styleId="CommentText">
    <w:name w:val="annotation text"/>
    <w:basedOn w:val="Normal"/>
    <w:link w:val="CommentTextChar"/>
    <w:rsid w:val="00E934C0"/>
    <w:pPr>
      <w:spacing w:after="0" w:line="240" w:lineRule="auto"/>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rsid w:val="00E934C0"/>
    <w:rPr>
      <w:rFonts w:ascii="Times New Roman" w:eastAsia="Times New Roman" w:hAnsi="Times New Roman" w:cs="Times New Roman"/>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paragraph" w:styleId="Heading7">
    <w:name w:val="heading 7"/>
    <w:basedOn w:val="Normal"/>
    <w:next w:val="Normal"/>
    <w:link w:val="Heading7Char"/>
    <w:qFormat/>
    <w:rsid w:val="00E934C0"/>
    <w:pPr>
      <w:keepNext/>
      <w:spacing w:after="0" w:line="240" w:lineRule="auto"/>
      <w:outlineLvl w:val="6"/>
    </w:pPr>
    <w:rPr>
      <w:rFonts w:ascii="Times New Roman" w:eastAsia="Times New Roman" w:hAnsi="Times New Roman" w:cs="Times New Roman"/>
      <w:b/>
      <w:bCs/>
      <w:sz w:val="18"/>
      <w:szCs w:val="20"/>
      <w:lang w:eastAsia="en-US"/>
    </w:rPr>
  </w:style>
  <w:style w:type="paragraph" w:styleId="Heading8">
    <w:name w:val="heading 8"/>
    <w:basedOn w:val="Normal"/>
    <w:next w:val="Normal"/>
    <w:link w:val="Heading8Char"/>
    <w:qFormat/>
    <w:rsid w:val="00E934C0"/>
    <w:pPr>
      <w:keepNext/>
      <w:widowControl w:val="0"/>
      <w:autoSpaceDE w:val="0"/>
      <w:autoSpaceDN w:val="0"/>
      <w:adjustRightInd w:val="0"/>
      <w:spacing w:after="0" w:line="240" w:lineRule="auto"/>
      <w:outlineLvl w:val="7"/>
    </w:pPr>
    <w:rPr>
      <w:rFonts w:ascii="Comic Sans MS" w:eastAsia="Times New Roman" w:hAnsi="Comic Sans MS" w:cs="Arial"/>
      <w:b/>
      <w:bCs/>
      <w:sz w:val="20"/>
      <w:szCs w:val="20"/>
      <w:lang w:val="en-US" w:eastAsia="en-US"/>
    </w:rPr>
  </w:style>
  <w:style w:type="paragraph" w:styleId="Heading9">
    <w:name w:val="heading 9"/>
    <w:basedOn w:val="Normal"/>
    <w:next w:val="Normal"/>
    <w:link w:val="Heading9Char"/>
    <w:unhideWhenUsed/>
    <w:qFormat/>
    <w:rsid w:val="00E934C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nhideWhenUsed/>
    <w:rsid w:val="00222F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2FAA"/>
  </w:style>
  <w:style w:type="paragraph" w:styleId="Footer">
    <w:name w:val="footer"/>
    <w:basedOn w:val="Normal"/>
    <w:link w:val="FooterChar"/>
    <w:uiPriority w:val="99"/>
    <w:unhideWhenUsed/>
    <w:rsid w:val="00222F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2FAA"/>
  </w:style>
  <w:style w:type="paragraph" w:styleId="ListParagraph">
    <w:name w:val="List Paragraph"/>
    <w:basedOn w:val="Normal"/>
    <w:uiPriority w:val="34"/>
    <w:qFormat/>
    <w:rsid w:val="00C03220"/>
    <w:pPr>
      <w:ind w:left="720"/>
      <w:contextualSpacing/>
    </w:pPr>
  </w:style>
  <w:style w:type="table" w:styleId="TableGrid">
    <w:name w:val="Table Grid"/>
    <w:basedOn w:val="TableNormal"/>
    <w:rsid w:val="006A0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pPr>
      <w:spacing w:after="0" w:line="240" w:lineRule="auto"/>
    </w:pPr>
    <w:tblPr>
      <w:tblStyleRowBandSize w:val="1"/>
      <w:tblStyleColBandSize w:val="1"/>
    </w:tblPr>
  </w:style>
  <w:style w:type="paragraph" w:styleId="BalloonText">
    <w:name w:val="Balloon Text"/>
    <w:basedOn w:val="Normal"/>
    <w:link w:val="BalloonTextChar"/>
    <w:semiHidden/>
    <w:unhideWhenUsed/>
    <w:rsid w:val="00415E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E03"/>
    <w:rPr>
      <w:rFonts w:ascii="Tahoma" w:hAnsi="Tahoma" w:cs="Tahoma"/>
      <w:sz w:val="16"/>
      <w:szCs w:val="16"/>
    </w:rPr>
  </w:style>
  <w:style w:type="character" w:styleId="Hyperlink">
    <w:name w:val="Hyperlink"/>
    <w:basedOn w:val="DefaultParagraphFont"/>
    <w:unhideWhenUsed/>
    <w:rsid w:val="00415E03"/>
    <w:rPr>
      <w:color w:val="0000FF" w:themeColor="hyperlink"/>
      <w:u w:val="single"/>
    </w:rPr>
  </w:style>
  <w:style w:type="paragraph" w:styleId="NoSpacing">
    <w:name w:val="No Spacing"/>
    <w:uiPriority w:val="1"/>
    <w:qFormat/>
    <w:rsid w:val="00415E03"/>
    <w:pPr>
      <w:spacing w:after="0" w:line="240" w:lineRule="auto"/>
    </w:pPr>
  </w:style>
  <w:style w:type="character" w:customStyle="1" w:styleId="Heading9Char">
    <w:name w:val="Heading 9 Char"/>
    <w:basedOn w:val="DefaultParagraphFont"/>
    <w:link w:val="Heading9"/>
    <w:uiPriority w:val="9"/>
    <w:semiHidden/>
    <w:rsid w:val="00E934C0"/>
    <w:rPr>
      <w:rFonts w:asciiTheme="majorHAnsi" w:eastAsiaTheme="majorEastAsia" w:hAnsiTheme="majorHAnsi" w:cstheme="majorBidi"/>
      <w:i/>
      <w:iCs/>
      <w:color w:val="404040" w:themeColor="text1" w:themeTint="BF"/>
      <w:sz w:val="20"/>
      <w:szCs w:val="20"/>
    </w:rPr>
  </w:style>
  <w:style w:type="character" w:customStyle="1" w:styleId="Heading7Char">
    <w:name w:val="Heading 7 Char"/>
    <w:basedOn w:val="DefaultParagraphFont"/>
    <w:link w:val="Heading7"/>
    <w:rsid w:val="00E934C0"/>
    <w:rPr>
      <w:rFonts w:ascii="Times New Roman" w:eastAsia="Times New Roman" w:hAnsi="Times New Roman" w:cs="Times New Roman"/>
      <w:b/>
      <w:bCs/>
      <w:sz w:val="18"/>
      <w:szCs w:val="20"/>
      <w:lang w:eastAsia="en-US"/>
    </w:rPr>
  </w:style>
  <w:style w:type="character" w:customStyle="1" w:styleId="Heading8Char">
    <w:name w:val="Heading 8 Char"/>
    <w:basedOn w:val="DefaultParagraphFont"/>
    <w:link w:val="Heading8"/>
    <w:rsid w:val="00E934C0"/>
    <w:rPr>
      <w:rFonts w:ascii="Comic Sans MS" w:eastAsia="Times New Roman" w:hAnsi="Comic Sans MS" w:cs="Arial"/>
      <w:b/>
      <w:bCs/>
      <w:sz w:val="20"/>
      <w:szCs w:val="20"/>
      <w:lang w:val="en-US" w:eastAsia="en-US"/>
    </w:rPr>
  </w:style>
  <w:style w:type="character" w:styleId="PageNumber">
    <w:name w:val="page number"/>
    <w:basedOn w:val="DefaultParagraphFont"/>
    <w:rsid w:val="00E934C0"/>
  </w:style>
  <w:style w:type="paragraph" w:styleId="BodyTextIndent">
    <w:name w:val="Body Text Indent"/>
    <w:basedOn w:val="Normal"/>
    <w:link w:val="BodyTextIndentChar"/>
    <w:rsid w:val="00E934C0"/>
    <w:pPr>
      <w:spacing w:after="0" w:line="240" w:lineRule="auto"/>
      <w:ind w:left="1440"/>
    </w:pPr>
    <w:rPr>
      <w:rFonts w:ascii="Times New Roman" w:eastAsia="Times New Roman" w:hAnsi="Times New Roman" w:cs="Times New Roman"/>
      <w:sz w:val="24"/>
      <w:szCs w:val="20"/>
      <w:lang w:eastAsia="en-US"/>
    </w:rPr>
  </w:style>
  <w:style w:type="character" w:customStyle="1" w:styleId="BodyTextIndentChar">
    <w:name w:val="Body Text Indent Char"/>
    <w:basedOn w:val="DefaultParagraphFont"/>
    <w:link w:val="BodyTextIndent"/>
    <w:rsid w:val="00E934C0"/>
    <w:rPr>
      <w:rFonts w:ascii="Times New Roman" w:eastAsia="Times New Roman" w:hAnsi="Times New Roman" w:cs="Times New Roman"/>
      <w:sz w:val="24"/>
      <w:szCs w:val="20"/>
      <w:lang w:eastAsia="en-US"/>
    </w:rPr>
  </w:style>
  <w:style w:type="paragraph" w:styleId="BodyTextIndent2">
    <w:name w:val="Body Text Indent 2"/>
    <w:basedOn w:val="Normal"/>
    <w:link w:val="BodyTextIndent2Char"/>
    <w:rsid w:val="00E934C0"/>
    <w:pPr>
      <w:spacing w:after="0" w:line="240" w:lineRule="auto"/>
      <w:ind w:left="720"/>
    </w:pPr>
    <w:rPr>
      <w:rFonts w:ascii="Times New Roman" w:eastAsia="Times New Roman" w:hAnsi="Times New Roman" w:cs="Times New Roman"/>
      <w:sz w:val="24"/>
      <w:szCs w:val="20"/>
      <w:lang w:eastAsia="en-US"/>
    </w:rPr>
  </w:style>
  <w:style w:type="character" w:customStyle="1" w:styleId="BodyTextIndent2Char">
    <w:name w:val="Body Text Indent 2 Char"/>
    <w:basedOn w:val="DefaultParagraphFont"/>
    <w:link w:val="BodyTextIndent2"/>
    <w:rsid w:val="00E934C0"/>
    <w:rPr>
      <w:rFonts w:ascii="Times New Roman" w:eastAsia="Times New Roman" w:hAnsi="Times New Roman" w:cs="Times New Roman"/>
      <w:sz w:val="24"/>
      <w:szCs w:val="20"/>
      <w:lang w:eastAsia="en-US"/>
    </w:rPr>
  </w:style>
  <w:style w:type="paragraph" w:styleId="BodyTextIndent3">
    <w:name w:val="Body Text Indent 3"/>
    <w:basedOn w:val="Normal"/>
    <w:link w:val="BodyTextIndent3Char"/>
    <w:rsid w:val="00E934C0"/>
    <w:pPr>
      <w:spacing w:after="0" w:line="240" w:lineRule="auto"/>
      <w:ind w:left="720"/>
      <w:jc w:val="both"/>
    </w:pPr>
    <w:rPr>
      <w:rFonts w:ascii="Times New Roman" w:eastAsia="Times New Roman" w:hAnsi="Times New Roman" w:cs="Times New Roman"/>
      <w:sz w:val="24"/>
      <w:szCs w:val="20"/>
      <w:lang w:eastAsia="en-US"/>
    </w:rPr>
  </w:style>
  <w:style w:type="character" w:customStyle="1" w:styleId="BodyTextIndent3Char">
    <w:name w:val="Body Text Indent 3 Char"/>
    <w:basedOn w:val="DefaultParagraphFont"/>
    <w:link w:val="BodyTextIndent3"/>
    <w:rsid w:val="00E934C0"/>
    <w:rPr>
      <w:rFonts w:ascii="Times New Roman" w:eastAsia="Times New Roman" w:hAnsi="Times New Roman" w:cs="Times New Roman"/>
      <w:sz w:val="24"/>
      <w:szCs w:val="20"/>
      <w:lang w:eastAsia="en-US"/>
    </w:rPr>
  </w:style>
  <w:style w:type="paragraph" w:styleId="BodyText">
    <w:name w:val="Body Text"/>
    <w:basedOn w:val="Normal"/>
    <w:link w:val="BodyTextChar"/>
    <w:rsid w:val="00E934C0"/>
    <w:pPr>
      <w:spacing w:after="0" w:line="240" w:lineRule="auto"/>
      <w:jc w:val="both"/>
    </w:pPr>
    <w:rPr>
      <w:rFonts w:ascii="Times New Roman" w:eastAsia="Times New Roman" w:hAnsi="Times New Roman" w:cs="Times New Roman"/>
      <w:sz w:val="24"/>
      <w:szCs w:val="20"/>
      <w:lang w:eastAsia="en-US"/>
    </w:rPr>
  </w:style>
  <w:style w:type="character" w:customStyle="1" w:styleId="BodyTextChar">
    <w:name w:val="Body Text Char"/>
    <w:basedOn w:val="DefaultParagraphFont"/>
    <w:link w:val="BodyText"/>
    <w:rsid w:val="00E934C0"/>
    <w:rPr>
      <w:rFonts w:ascii="Times New Roman" w:eastAsia="Times New Roman" w:hAnsi="Times New Roman" w:cs="Times New Roman"/>
      <w:sz w:val="24"/>
      <w:szCs w:val="20"/>
      <w:lang w:eastAsia="en-US"/>
    </w:rPr>
  </w:style>
  <w:style w:type="paragraph" w:styleId="BodyText2">
    <w:name w:val="Body Text 2"/>
    <w:basedOn w:val="Normal"/>
    <w:link w:val="BodyText2Char"/>
    <w:rsid w:val="00E934C0"/>
    <w:pPr>
      <w:spacing w:after="0" w:line="240" w:lineRule="auto"/>
      <w:jc w:val="center"/>
    </w:pPr>
    <w:rPr>
      <w:rFonts w:ascii="Times New Roman" w:eastAsia="Times New Roman" w:hAnsi="Times New Roman" w:cs="Times New Roman"/>
      <w:b/>
      <w:bCs/>
      <w:sz w:val="24"/>
      <w:szCs w:val="20"/>
      <w:u w:val="single"/>
      <w:lang w:eastAsia="en-US"/>
    </w:rPr>
  </w:style>
  <w:style w:type="character" w:customStyle="1" w:styleId="BodyText2Char">
    <w:name w:val="Body Text 2 Char"/>
    <w:basedOn w:val="DefaultParagraphFont"/>
    <w:link w:val="BodyText2"/>
    <w:rsid w:val="00E934C0"/>
    <w:rPr>
      <w:rFonts w:ascii="Times New Roman" w:eastAsia="Times New Roman" w:hAnsi="Times New Roman" w:cs="Times New Roman"/>
      <w:b/>
      <w:bCs/>
      <w:sz w:val="24"/>
      <w:szCs w:val="20"/>
      <w:u w:val="single"/>
      <w:lang w:eastAsia="en-US"/>
    </w:rPr>
  </w:style>
  <w:style w:type="character" w:styleId="FollowedHyperlink">
    <w:name w:val="FollowedHyperlink"/>
    <w:rsid w:val="00E934C0"/>
    <w:rPr>
      <w:color w:val="800080"/>
      <w:u w:val="single"/>
    </w:rPr>
  </w:style>
  <w:style w:type="paragraph" w:customStyle="1" w:styleId="NormalWeb1">
    <w:name w:val="Normal (Web)1"/>
    <w:basedOn w:val="Normal"/>
    <w:rsid w:val="00E934C0"/>
    <w:pPr>
      <w:spacing w:before="100" w:beforeAutospacing="1" w:after="100" w:afterAutospacing="1" w:line="240" w:lineRule="auto"/>
    </w:pPr>
    <w:rPr>
      <w:rFonts w:ascii="Arial Unicode MS" w:eastAsia="Arial Unicode MS" w:hAnsi="Arial Unicode MS" w:cs="Arial Unicode MS"/>
      <w:color w:val="000000"/>
      <w:sz w:val="19"/>
      <w:szCs w:val="19"/>
      <w:lang w:eastAsia="en-US"/>
    </w:rPr>
  </w:style>
  <w:style w:type="paragraph" w:customStyle="1" w:styleId="Default">
    <w:name w:val="Default"/>
    <w:rsid w:val="00E934C0"/>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abovelinktext">
    <w:name w:val="abovelinktext"/>
    <w:basedOn w:val="Normal"/>
    <w:rsid w:val="00E934C0"/>
    <w:pPr>
      <w:spacing w:after="60" w:line="240" w:lineRule="auto"/>
    </w:pPr>
    <w:rPr>
      <w:rFonts w:ascii="Verdana" w:eastAsia="Times New Roman" w:hAnsi="Verdana" w:cs="Times New Roman"/>
      <w:sz w:val="24"/>
      <w:szCs w:val="24"/>
    </w:rPr>
  </w:style>
  <w:style w:type="paragraph" w:styleId="NormalWeb">
    <w:name w:val="Normal (Web)"/>
    <w:basedOn w:val="Normal"/>
    <w:uiPriority w:val="99"/>
    <w:unhideWhenUsed/>
    <w:rsid w:val="00E934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
    <w:name w:val="Char"/>
    <w:basedOn w:val="Normal"/>
    <w:rsid w:val="00E934C0"/>
    <w:pPr>
      <w:keepLines/>
      <w:spacing w:after="160" w:line="240" w:lineRule="exact"/>
      <w:ind w:left="2977"/>
    </w:pPr>
    <w:rPr>
      <w:rFonts w:ascii="Tahoma" w:eastAsia="Times New Roman" w:hAnsi="Tahoma" w:cs="Times New Roman"/>
      <w:sz w:val="20"/>
      <w:szCs w:val="24"/>
      <w:lang w:val="en-US" w:eastAsia="en-US"/>
    </w:rPr>
  </w:style>
  <w:style w:type="paragraph" w:styleId="CommentText">
    <w:name w:val="annotation text"/>
    <w:basedOn w:val="Normal"/>
    <w:link w:val="CommentTextChar"/>
    <w:rsid w:val="00E934C0"/>
    <w:pPr>
      <w:spacing w:after="0" w:line="240" w:lineRule="auto"/>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rsid w:val="00E934C0"/>
    <w:rPr>
      <w:rFonts w:ascii="Times New Roman" w:eastAsia="Times New Roman"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562093">
      <w:bodyDiv w:val="1"/>
      <w:marLeft w:val="0"/>
      <w:marRight w:val="0"/>
      <w:marTop w:val="0"/>
      <w:marBottom w:val="0"/>
      <w:divBdr>
        <w:top w:val="none" w:sz="0" w:space="0" w:color="auto"/>
        <w:left w:val="none" w:sz="0" w:space="0" w:color="auto"/>
        <w:bottom w:val="none" w:sz="0" w:space="0" w:color="auto"/>
        <w:right w:val="none" w:sz="0" w:space="0" w:color="auto"/>
      </w:divBdr>
      <w:divsChild>
        <w:div w:id="154611846">
          <w:marLeft w:val="-108"/>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Julie.sunderland@gp-b85660.nhs.uk" TargetMode="External"/><Relationship Id="rId18" Type="http://schemas.openxmlformats.org/officeDocument/2006/relationships/hyperlink" Target="mailto:dawn.whincup@gp-b85010.nhs.uk" TargetMode="External"/><Relationship Id="rId26" Type="http://schemas.openxmlformats.org/officeDocument/2006/relationships/hyperlink" Target="https://ico.org.uk/" TargetMode="External"/><Relationship Id="rId39" Type="http://schemas.openxmlformats.org/officeDocument/2006/relationships/hyperlink" Target="http://www.legislation.gov.uk/ukpga/1990/23/contents" TargetMode="External"/><Relationship Id="rId21" Type="http://schemas.openxmlformats.org/officeDocument/2006/relationships/hyperlink" Target="mailto:Julie.sunderland@gp-b85660.nhs.uk" TargetMode="External"/><Relationship Id="rId34" Type="http://schemas.openxmlformats.org/officeDocument/2006/relationships/footer" Target="footer3.xml"/><Relationship Id="rId42" Type="http://schemas.openxmlformats.org/officeDocument/2006/relationships/hyperlink" Target="http://www.legislation.gov.uk/ukpga/1998/42/contents" TargetMode="External"/><Relationship Id="rId47" Type="http://schemas.openxmlformats.org/officeDocument/2006/relationships/hyperlink" Target="http://www.legislation.gov.uk/ukpga/2004/31/contents" TargetMode="External"/><Relationship Id="rId50" Type="http://schemas.openxmlformats.org/officeDocument/2006/relationships/hyperlink" Target="https://www.gov.uk/government/uploads/system/uploads/attachment_data/file/365345/Making_Sure_the_Care_Act_Works_EASY_READ.pdf" TargetMode="External"/><Relationship Id="rId55" Type="http://schemas.openxmlformats.org/officeDocument/2006/relationships/hyperlink" Target="mailto:brigid.collinge@gp-b85024.nhs.uk" TargetMode="External"/><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mailto:contact.wlgphudds@nhs.net" TargetMode="External"/><Relationship Id="rId20" Type="http://schemas.openxmlformats.org/officeDocument/2006/relationships/hyperlink" Target="mailto:sallyoldbury@nhs.net" TargetMode="External"/><Relationship Id="rId29" Type="http://schemas.openxmlformats.org/officeDocument/2006/relationships/footer" Target="footer2.xml"/><Relationship Id="rId41" Type="http://schemas.openxmlformats.org/officeDocument/2006/relationships/hyperlink" Target="http://www.legislation.gov.uk/ukpga/1998/37/contents" TargetMode="External"/><Relationship Id="rId54" Type="http://schemas.openxmlformats.org/officeDocument/2006/relationships/image" Target="media/image1.png"/><Relationship Id="rId62"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reenheadfamilydoctors@nhs.net" TargetMode="External"/><Relationship Id="rId24" Type="http://schemas.openxmlformats.org/officeDocument/2006/relationships/hyperlink" Target="mailto:contact.wlgphudds@nhs.net" TargetMode="External"/><Relationship Id="rId32" Type="http://schemas.openxmlformats.org/officeDocument/2006/relationships/hyperlink" Target="https://ico.org.uk/for-organisations/guide-to-data-protection/" TargetMode="External"/><Relationship Id="rId37" Type="http://schemas.openxmlformats.org/officeDocument/2006/relationships/hyperlink" Target="https://ico.org.uk/about-the-ico/" TargetMode="External"/><Relationship Id="rId40" Type="http://schemas.openxmlformats.org/officeDocument/2006/relationships/hyperlink" Target="https://ico.org.uk/" TargetMode="External"/><Relationship Id="rId45" Type="http://schemas.openxmlformats.org/officeDocument/2006/relationships/hyperlink" Target="https://www.gov.uk/government/publications/the-information-governance-review" TargetMode="External"/><Relationship Id="rId53" Type="http://schemas.openxmlformats.org/officeDocument/2006/relationships/hyperlink" Target="https://ico.org.uk/for-organisations/guidance-index/data-protection-and-privacy-and-electronic-communications/" TargetMode="External"/><Relationship Id="rId58" Type="http://schemas.openxmlformats.org/officeDocument/2006/relationships/hyperlink" Target="mailto:Claire.sibbald@myhealthhuddersfield.co.uk" TargetMode="External"/><Relationship Id="rId5" Type="http://schemas.openxmlformats.org/officeDocument/2006/relationships/settings" Target="settings.xml"/><Relationship Id="rId15" Type="http://schemas.openxmlformats.org/officeDocument/2006/relationships/hyperlink" Target="mailto:dpo@locala.org.uk" TargetMode="External"/><Relationship Id="rId23" Type="http://schemas.openxmlformats.org/officeDocument/2006/relationships/hyperlink" Target="mailto:dpo@locala.org.uk" TargetMode="External"/><Relationship Id="rId28" Type="http://schemas.openxmlformats.org/officeDocument/2006/relationships/header" Target="header1.xml"/><Relationship Id="rId36" Type="http://schemas.openxmlformats.org/officeDocument/2006/relationships/footer" Target="footer4.xml"/><Relationship Id="rId49" Type="http://schemas.openxmlformats.org/officeDocument/2006/relationships/hyperlink" Target="http://www.legislation.gov.uk/ukpga/2012/7/contents/enacted" TargetMode="External"/><Relationship Id="rId57" Type="http://schemas.openxmlformats.org/officeDocument/2006/relationships/image" Target="media/image2.png"/><Relationship Id="rId61" Type="http://schemas.openxmlformats.org/officeDocument/2006/relationships/header" Target="header3.xml"/><Relationship Id="rId10" Type="http://schemas.openxmlformats.org/officeDocument/2006/relationships/hyperlink" Target="mailto:dawn.whincup@gp-b85010.nhs.uk" TargetMode="External"/><Relationship Id="rId19" Type="http://schemas.openxmlformats.org/officeDocument/2006/relationships/hyperlink" Target="mailto:greenheadfamilydoctors@nhs.net" TargetMode="External"/><Relationship Id="rId31" Type="http://schemas.openxmlformats.org/officeDocument/2006/relationships/hyperlink" Target="https://www.gov.uk/government/publications/the-information-governance-review" TargetMode="External"/><Relationship Id="rId44" Type="http://schemas.openxmlformats.org/officeDocument/2006/relationships/hyperlink" Target="http://www.ncbi.nlm.nih.gov/pmc/articles/PMC1769982/" TargetMode="External"/><Relationship Id="rId52" Type="http://schemas.openxmlformats.org/officeDocument/2006/relationships/hyperlink" Target="http://www.teachernet.gov.uk/publications" TargetMode="External"/><Relationship Id="rId60" Type="http://schemas.openxmlformats.org/officeDocument/2006/relationships/hyperlink" Target="mailto:Kathryn.wise@this.nhs.uk" TargetMode="External"/><Relationship Id="rId4" Type="http://schemas.microsoft.com/office/2007/relationships/stylesWithEffects" Target="stylesWithEffects.xml"/><Relationship Id="rId9" Type="http://schemas.openxmlformats.org/officeDocument/2006/relationships/hyperlink" Target="mailto:gillian.ellis@gp-b85023.nhs.uk" TargetMode="External"/><Relationship Id="rId14" Type="http://schemas.openxmlformats.org/officeDocument/2006/relationships/hyperlink" Target="mailto:nicola.toner@gp-b85062.nhs.uk" TargetMode="External"/><Relationship Id="rId22" Type="http://schemas.openxmlformats.org/officeDocument/2006/relationships/hyperlink" Target="mailto:nicola.toner@gp-b85062.nhs.uk" TargetMode="External"/><Relationship Id="rId27" Type="http://schemas.openxmlformats.org/officeDocument/2006/relationships/footer" Target="footer1.xml"/><Relationship Id="rId30" Type="http://schemas.openxmlformats.org/officeDocument/2006/relationships/hyperlink" Target="http://www.ncbi.nlm.nih.gov/pmc/articles/PMC1769982/" TargetMode="External"/><Relationship Id="rId35" Type="http://schemas.openxmlformats.org/officeDocument/2006/relationships/header" Target="header2.xml"/><Relationship Id="rId43" Type="http://schemas.openxmlformats.org/officeDocument/2006/relationships/hyperlink" Target="https://www.gov.uk/government/uploads/system/uploads/attachment_data/file/200146/Confidentiality_-_NHS_Code_of_Practice.pdf" TargetMode="External"/><Relationship Id="rId48" Type="http://schemas.openxmlformats.org/officeDocument/2006/relationships/hyperlink" Target="https://ico.org.uk/for-organisations/data-protection-bill/" TargetMode="External"/><Relationship Id="rId56" Type="http://schemas.openxmlformats.org/officeDocument/2006/relationships/hyperlink" Target="mailto:Sally.oldbury@nhs.net" TargetMode="Externa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ico.org.uk/about-the-ico/consultations/national-data-guardian-for-health-and-care-consultation-review-of-data-security-consent-and-opt-outs/" TargetMode="External"/><Relationship Id="rId3" Type="http://schemas.openxmlformats.org/officeDocument/2006/relationships/styles" Target="styles.xml"/><Relationship Id="rId12" Type="http://schemas.openxmlformats.org/officeDocument/2006/relationships/hyperlink" Target="mailto:sallyoldbury@nhs.net" TargetMode="External"/><Relationship Id="rId17" Type="http://schemas.openxmlformats.org/officeDocument/2006/relationships/hyperlink" Target="mailto:gillian.ellis@gp-b85023.nhs.uk" TargetMode="External"/><Relationship Id="rId25" Type="http://schemas.openxmlformats.org/officeDocument/2006/relationships/hyperlink" Target="https://digital.nhs.uk/data-and-information/looking-after-information/data-security-and-information-governance/codes-of-practice-for-handling-information-in-health-and-care/records-management-code-of-practice-for-health-and-social-care-2016" TargetMode="External"/><Relationship Id="rId33" Type="http://schemas.openxmlformats.org/officeDocument/2006/relationships/hyperlink" Target="https://www.gov.uk/government/publications/data-protection-and-sharing-guidance-for-emergency-planners-and-responders" TargetMode="External"/><Relationship Id="rId38" Type="http://schemas.openxmlformats.org/officeDocument/2006/relationships/hyperlink" Target="https://ico.org.uk" TargetMode="External"/><Relationship Id="rId46" Type="http://schemas.openxmlformats.org/officeDocument/2006/relationships/hyperlink" Target="https://ico.org.uk/for-organisations/guide-to-freedom-of-information/what-is-the-foi-act/" TargetMode="External"/><Relationship Id="rId59" Type="http://schemas.openxmlformats.org/officeDocument/2006/relationships/hyperlink" Target="https://www.gov.uk/government/uploads/system/uploads/attachment_data/file/251480/Government-Security-Classifications-April-2014.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2hWVRNGPnUVKbbbbcU/lfZx1kg==">AMUW2mXVu7w1lHIfZcjoaK1fuw87VjbdbjbDh17FFqtW7YWyK6nqmjy2BmlaQmG7R3BQyvEfn+HxCs/l/hxVngCjEpleyGQKkTR/eUKhmAWtBNq3wyMmxi/8WKlJ5Cc1tQpaTVOBdCeTMSrnuzT8miMwR4tLF6zqL5891Vqy0xLVALUd3zigPgY=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11345</Words>
  <Characters>64669</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Greater Huddersfield Clinical Commissioning Group</Company>
  <LinksUpToDate>false</LinksUpToDate>
  <CharactersWithSpaces>75863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Sibbald</dc:creator>
  <cp:lastModifiedBy>rebecca.clement2</cp:lastModifiedBy>
  <cp:revision>2</cp:revision>
  <dcterms:created xsi:type="dcterms:W3CDTF">2020-04-22T11:15:00Z</dcterms:created>
  <dcterms:modified xsi:type="dcterms:W3CDTF">2020-04-22T11:15:00Z</dcterms:modified>
</cp:coreProperties>
</file>